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48" w:rsidRPr="00151D0E" w:rsidRDefault="00574048" w:rsidP="00574048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51D0E">
        <w:rPr>
          <w:rFonts w:ascii="Arial" w:hAnsi="Arial" w:cs="Arial"/>
          <w:b/>
          <w:sz w:val="22"/>
          <w:szCs w:val="22"/>
        </w:rPr>
        <w:t>Satzung</w:t>
      </w:r>
    </w:p>
    <w:p w:rsidR="00574048" w:rsidRPr="00151D0E" w:rsidRDefault="00574048" w:rsidP="00574048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151D0E">
        <w:rPr>
          <w:rFonts w:ascii="Arial" w:hAnsi="Arial" w:cs="Arial"/>
          <w:b/>
          <w:sz w:val="22"/>
          <w:szCs w:val="22"/>
        </w:rPr>
        <w:t>der Jagdgenossenschaft (einsetzen: Name der Jagdgenossenschaft)</w:t>
      </w:r>
    </w:p>
    <w:p w:rsidR="00574048" w:rsidRPr="00151D0E" w:rsidRDefault="00574048" w:rsidP="00574048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151D0E">
        <w:rPr>
          <w:rFonts w:ascii="Arial" w:hAnsi="Arial" w:cs="Arial"/>
          <w:b/>
          <w:sz w:val="22"/>
          <w:szCs w:val="22"/>
        </w:rPr>
        <w:t>Vom (einsetzen: Beschlussdatum)</w:t>
      </w:r>
    </w:p>
    <w:p w:rsidR="00574048" w:rsidRPr="00151D0E" w:rsidRDefault="00574048" w:rsidP="00574048">
      <w:pPr>
        <w:ind w:left="567" w:hanging="567"/>
        <w:jc w:val="both"/>
        <w:rPr>
          <w:rFonts w:ascii="Arial" w:hAnsi="Arial" w:cs="Arial"/>
          <w:b/>
          <w:sz w:val="22"/>
          <w:szCs w:val="22"/>
        </w:rPr>
      </w:pPr>
    </w:p>
    <w:p w:rsidR="00574048" w:rsidRPr="00151D0E" w:rsidRDefault="00574048" w:rsidP="00574048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574048" w:rsidRPr="00B96580" w:rsidRDefault="00574048" w:rsidP="00574048">
      <w:pPr>
        <w:jc w:val="both"/>
        <w:rPr>
          <w:rFonts w:ascii="Arial" w:hAnsi="Arial" w:cs="Arial"/>
          <w:sz w:val="22"/>
          <w:szCs w:val="22"/>
        </w:rPr>
      </w:pPr>
      <w:r w:rsidRPr="00151D0E">
        <w:rPr>
          <w:rFonts w:ascii="Arial" w:hAnsi="Arial" w:cs="Arial"/>
          <w:sz w:val="22"/>
          <w:szCs w:val="22"/>
        </w:rPr>
        <w:t xml:space="preserve">Die Versammlung der Jagdgenossen des gemeinschaftlichen Jagdbezirks (einsetzen: Name des Jagdbezirks) hat am (einsetzen: Datum) in (einsetzen: Ortsangabe) folgende Satzung </w:t>
      </w:r>
      <w:r w:rsidRPr="00B96580">
        <w:rPr>
          <w:rFonts w:ascii="Arial" w:hAnsi="Arial" w:cs="Arial"/>
          <w:sz w:val="22"/>
          <w:szCs w:val="22"/>
        </w:rPr>
        <w:t>beschlossen:</w:t>
      </w:r>
    </w:p>
    <w:p w:rsidR="006523A7" w:rsidRPr="00B96580" w:rsidRDefault="006523A7" w:rsidP="00574048">
      <w:pPr>
        <w:jc w:val="both"/>
        <w:rPr>
          <w:rFonts w:ascii="Arial" w:hAnsi="Arial" w:cs="Arial"/>
          <w:sz w:val="22"/>
          <w:szCs w:val="22"/>
        </w:rPr>
      </w:pPr>
    </w:p>
    <w:p w:rsidR="00D53234" w:rsidRPr="00B96580" w:rsidRDefault="00D53234" w:rsidP="00574048">
      <w:pPr>
        <w:jc w:val="both"/>
        <w:rPr>
          <w:rFonts w:ascii="Arial" w:hAnsi="Arial" w:cs="Arial"/>
          <w:sz w:val="22"/>
          <w:szCs w:val="22"/>
        </w:rPr>
      </w:pPr>
    </w:p>
    <w:p w:rsidR="00574048" w:rsidRPr="00B96580" w:rsidRDefault="00B96580" w:rsidP="00574048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574048" w:rsidRPr="00B96580">
        <w:rPr>
          <w:rFonts w:ascii="Arial" w:hAnsi="Arial" w:cs="Arial"/>
          <w:b/>
          <w:sz w:val="22"/>
          <w:szCs w:val="22"/>
        </w:rPr>
        <w:t>1</w:t>
      </w:r>
    </w:p>
    <w:p w:rsidR="00574048" w:rsidRPr="00B96580" w:rsidRDefault="00574048" w:rsidP="00574048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B96580">
        <w:rPr>
          <w:rFonts w:ascii="Arial" w:hAnsi="Arial" w:cs="Arial"/>
          <w:b/>
          <w:sz w:val="22"/>
          <w:szCs w:val="22"/>
        </w:rPr>
        <w:t>Name und Sitz der Jagdgenossenschaft</w:t>
      </w:r>
    </w:p>
    <w:p w:rsidR="00574048" w:rsidRPr="00B96580" w:rsidRDefault="00574048" w:rsidP="00574048">
      <w:pPr>
        <w:jc w:val="both"/>
        <w:rPr>
          <w:rFonts w:ascii="Arial" w:hAnsi="Arial" w:cs="Arial"/>
          <w:sz w:val="22"/>
          <w:szCs w:val="22"/>
        </w:rPr>
      </w:pPr>
      <w:r w:rsidRPr="00B96580">
        <w:rPr>
          <w:rFonts w:ascii="Arial" w:hAnsi="Arial" w:cs="Arial"/>
          <w:sz w:val="22"/>
          <w:szCs w:val="22"/>
        </w:rPr>
        <w:t>Die Jagdgenossenschaft (einsetzen: Name) hat ihren Sitz in (einsetzen: Ortsangabe).</w:t>
      </w:r>
    </w:p>
    <w:p w:rsidR="00E40F67" w:rsidRPr="00B96580" w:rsidRDefault="00E40F67" w:rsidP="00574048">
      <w:pPr>
        <w:jc w:val="both"/>
        <w:rPr>
          <w:rFonts w:ascii="Arial" w:hAnsi="Arial" w:cs="Arial"/>
          <w:sz w:val="22"/>
          <w:szCs w:val="22"/>
        </w:rPr>
      </w:pPr>
    </w:p>
    <w:p w:rsidR="00DC233D" w:rsidRPr="00B96580" w:rsidRDefault="00DC233D" w:rsidP="00574048">
      <w:pPr>
        <w:jc w:val="both"/>
        <w:rPr>
          <w:rFonts w:ascii="Arial" w:hAnsi="Arial" w:cs="Arial"/>
          <w:sz w:val="22"/>
          <w:szCs w:val="22"/>
        </w:rPr>
      </w:pPr>
    </w:p>
    <w:p w:rsidR="00574048" w:rsidRPr="00151D0E" w:rsidRDefault="00B96580" w:rsidP="00574048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574048" w:rsidRPr="00151D0E">
        <w:rPr>
          <w:rFonts w:ascii="Arial" w:hAnsi="Arial" w:cs="Arial"/>
          <w:b/>
          <w:sz w:val="22"/>
          <w:szCs w:val="22"/>
        </w:rPr>
        <w:t>2</w:t>
      </w:r>
    </w:p>
    <w:p w:rsidR="00574048" w:rsidRPr="00151D0E" w:rsidRDefault="00574048" w:rsidP="00574048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151D0E">
        <w:rPr>
          <w:rFonts w:ascii="Arial" w:hAnsi="Arial" w:cs="Arial"/>
          <w:b/>
          <w:sz w:val="22"/>
          <w:szCs w:val="22"/>
        </w:rPr>
        <w:t>Gemeinschaftlicher Jagdbezirk</w:t>
      </w:r>
    </w:p>
    <w:p w:rsidR="00574048" w:rsidRPr="00151D0E" w:rsidRDefault="00574048" w:rsidP="00574048">
      <w:pPr>
        <w:jc w:val="both"/>
        <w:rPr>
          <w:rFonts w:ascii="Arial" w:hAnsi="Arial" w:cs="Arial"/>
          <w:sz w:val="22"/>
          <w:szCs w:val="22"/>
        </w:rPr>
      </w:pPr>
      <w:r w:rsidRPr="00151D0E">
        <w:rPr>
          <w:rFonts w:ascii="Arial" w:hAnsi="Arial" w:cs="Arial"/>
          <w:sz w:val="22"/>
          <w:szCs w:val="22"/>
        </w:rPr>
        <w:t xml:space="preserve">Der gemeinschaftliche Jagdbezirk umfasst alle nicht einem Eigenjagdbezirk zugehörigen Grundflächen der Stadt/Gemeinde (einsetzen: Name) zuzüglich der angegliederten und </w:t>
      </w:r>
      <w:r w:rsidR="00DB2450">
        <w:rPr>
          <w:rFonts w:ascii="Arial" w:hAnsi="Arial" w:cs="Arial"/>
          <w:sz w:val="22"/>
          <w:szCs w:val="22"/>
        </w:rPr>
        <w:t xml:space="preserve">  </w:t>
      </w:r>
      <w:r w:rsidRPr="00151D0E">
        <w:rPr>
          <w:rFonts w:ascii="Arial" w:hAnsi="Arial" w:cs="Arial"/>
          <w:sz w:val="22"/>
          <w:szCs w:val="22"/>
        </w:rPr>
        <w:t>abzüglich der abgetrennten Grundflächen.</w:t>
      </w:r>
    </w:p>
    <w:p w:rsidR="00574048" w:rsidRPr="00151D0E" w:rsidRDefault="00574048" w:rsidP="00574048">
      <w:pPr>
        <w:jc w:val="both"/>
        <w:rPr>
          <w:rFonts w:ascii="Arial" w:hAnsi="Arial" w:cs="Arial"/>
          <w:sz w:val="22"/>
          <w:szCs w:val="22"/>
        </w:rPr>
      </w:pPr>
    </w:p>
    <w:p w:rsidR="00574048" w:rsidRPr="00151D0E" w:rsidRDefault="00574048" w:rsidP="00574048">
      <w:pPr>
        <w:jc w:val="both"/>
        <w:rPr>
          <w:rFonts w:ascii="Arial" w:hAnsi="Arial" w:cs="Arial"/>
          <w:sz w:val="22"/>
          <w:szCs w:val="22"/>
        </w:rPr>
      </w:pPr>
    </w:p>
    <w:p w:rsidR="00574048" w:rsidRPr="00151D0E" w:rsidRDefault="00B96580" w:rsidP="00574048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574048" w:rsidRPr="00151D0E">
        <w:rPr>
          <w:rFonts w:ascii="Arial" w:hAnsi="Arial" w:cs="Arial"/>
          <w:b/>
          <w:sz w:val="22"/>
          <w:szCs w:val="22"/>
        </w:rPr>
        <w:t>3</w:t>
      </w:r>
    </w:p>
    <w:p w:rsidR="00574048" w:rsidRPr="00151D0E" w:rsidRDefault="00574048" w:rsidP="00574048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151D0E">
        <w:rPr>
          <w:rFonts w:ascii="Arial" w:hAnsi="Arial" w:cs="Arial"/>
          <w:b/>
          <w:sz w:val="22"/>
          <w:szCs w:val="22"/>
        </w:rPr>
        <w:t>Jagdgenossen, Jagdkataster</w:t>
      </w:r>
    </w:p>
    <w:p w:rsidR="00574048" w:rsidRPr="00852DAF" w:rsidRDefault="00574048" w:rsidP="00574048">
      <w:pPr>
        <w:jc w:val="both"/>
        <w:rPr>
          <w:rFonts w:ascii="Arial" w:hAnsi="Arial" w:cs="Arial"/>
          <w:sz w:val="22"/>
          <w:szCs w:val="22"/>
        </w:rPr>
      </w:pPr>
      <w:r w:rsidRPr="00151D0E">
        <w:rPr>
          <w:rFonts w:ascii="Arial" w:hAnsi="Arial" w:cs="Arial"/>
          <w:sz w:val="22"/>
          <w:szCs w:val="22"/>
        </w:rPr>
        <w:t>(1) Jagdgenossen sind die Eigentümer der Grundflächen, die den gemeinschaftlichen Jag</w:t>
      </w:r>
      <w:r w:rsidRPr="00151D0E">
        <w:rPr>
          <w:rFonts w:ascii="Arial" w:hAnsi="Arial" w:cs="Arial"/>
          <w:sz w:val="22"/>
          <w:szCs w:val="22"/>
        </w:rPr>
        <w:t>d</w:t>
      </w:r>
      <w:r w:rsidRPr="00151D0E">
        <w:rPr>
          <w:rFonts w:ascii="Arial" w:hAnsi="Arial" w:cs="Arial"/>
          <w:sz w:val="22"/>
          <w:szCs w:val="22"/>
        </w:rPr>
        <w:t xml:space="preserve">bezirk bilden </w:t>
      </w:r>
      <w:r w:rsidRPr="00852DAF">
        <w:rPr>
          <w:rFonts w:ascii="Arial" w:hAnsi="Arial" w:cs="Arial"/>
          <w:sz w:val="22"/>
          <w:szCs w:val="22"/>
        </w:rPr>
        <w:t>und auf denen die Jagd uneingeschränkt ausgeübt werden darf.</w:t>
      </w:r>
    </w:p>
    <w:p w:rsidR="00DA132A" w:rsidRPr="00B96580" w:rsidRDefault="00574048" w:rsidP="00A1252D">
      <w:pPr>
        <w:jc w:val="both"/>
        <w:rPr>
          <w:rFonts w:ascii="Arial" w:hAnsi="Arial" w:cs="Arial"/>
          <w:sz w:val="22"/>
          <w:szCs w:val="22"/>
        </w:rPr>
      </w:pPr>
      <w:r w:rsidRPr="00852DAF">
        <w:rPr>
          <w:rFonts w:ascii="Arial" w:hAnsi="Arial" w:cs="Arial"/>
          <w:sz w:val="22"/>
          <w:szCs w:val="22"/>
        </w:rPr>
        <w:t>(2) Die Jagdgenossenschaft führt ein Verzeichnis über die Jagdgenossen und deren Fl</w:t>
      </w:r>
      <w:r w:rsidRPr="00852DAF">
        <w:rPr>
          <w:rFonts w:ascii="Arial" w:hAnsi="Arial" w:cs="Arial"/>
          <w:sz w:val="22"/>
          <w:szCs w:val="22"/>
        </w:rPr>
        <w:t>ä</w:t>
      </w:r>
      <w:r w:rsidRPr="00852DAF">
        <w:rPr>
          <w:rFonts w:ascii="Arial" w:hAnsi="Arial" w:cs="Arial"/>
          <w:sz w:val="22"/>
          <w:szCs w:val="22"/>
        </w:rPr>
        <w:t>chenbeteiligung</w:t>
      </w:r>
      <w:r w:rsidR="00BA1276">
        <w:rPr>
          <w:rFonts w:ascii="Arial" w:hAnsi="Arial" w:cs="Arial"/>
          <w:sz w:val="22"/>
          <w:szCs w:val="22"/>
        </w:rPr>
        <w:t xml:space="preserve"> (Jagdkataster)</w:t>
      </w:r>
      <w:r w:rsidRPr="00852DAF">
        <w:rPr>
          <w:rFonts w:ascii="Arial" w:hAnsi="Arial" w:cs="Arial"/>
          <w:sz w:val="22"/>
          <w:szCs w:val="22"/>
        </w:rPr>
        <w:t xml:space="preserve">. </w:t>
      </w:r>
      <w:r w:rsidR="00CA337F" w:rsidRPr="00852DAF">
        <w:rPr>
          <w:rFonts w:ascii="Arial" w:hAnsi="Arial" w:cs="Arial"/>
          <w:sz w:val="22"/>
          <w:szCs w:val="22"/>
        </w:rPr>
        <w:t>Zu diesem</w:t>
      </w:r>
      <w:r w:rsidR="00CA337F" w:rsidRPr="00DB3A85">
        <w:rPr>
          <w:rFonts w:ascii="Arial" w:hAnsi="Arial" w:cs="Arial"/>
          <w:sz w:val="22"/>
          <w:szCs w:val="22"/>
        </w:rPr>
        <w:t xml:space="preserve"> Zweck haben die </w:t>
      </w:r>
      <w:r w:rsidRPr="00DB3A85">
        <w:rPr>
          <w:rFonts w:ascii="Arial" w:hAnsi="Arial" w:cs="Arial"/>
          <w:sz w:val="22"/>
          <w:szCs w:val="22"/>
        </w:rPr>
        <w:t xml:space="preserve">Jagdgenossen der </w:t>
      </w:r>
      <w:proofErr w:type="spellStart"/>
      <w:r w:rsidRPr="00DB3A85">
        <w:rPr>
          <w:rFonts w:ascii="Arial" w:hAnsi="Arial" w:cs="Arial"/>
          <w:sz w:val="22"/>
          <w:szCs w:val="22"/>
        </w:rPr>
        <w:t>Jagdge</w:t>
      </w:r>
      <w:r w:rsidR="00DB2450">
        <w:rPr>
          <w:rFonts w:ascii="Arial" w:hAnsi="Arial" w:cs="Arial"/>
          <w:sz w:val="22"/>
          <w:szCs w:val="22"/>
        </w:rPr>
        <w:t>-</w:t>
      </w:r>
      <w:r w:rsidRPr="00DB3A85">
        <w:rPr>
          <w:rFonts w:ascii="Arial" w:hAnsi="Arial" w:cs="Arial"/>
          <w:sz w:val="22"/>
          <w:szCs w:val="22"/>
        </w:rPr>
        <w:t>nossenschaft</w:t>
      </w:r>
      <w:proofErr w:type="spellEnd"/>
      <w:r w:rsidRPr="00DB3A85">
        <w:rPr>
          <w:rFonts w:ascii="Arial" w:hAnsi="Arial" w:cs="Arial"/>
          <w:sz w:val="22"/>
          <w:szCs w:val="22"/>
        </w:rPr>
        <w:t xml:space="preserve"> </w:t>
      </w:r>
      <w:r w:rsidR="00072228" w:rsidRPr="00DB3A85">
        <w:rPr>
          <w:rFonts w:ascii="Arial" w:hAnsi="Arial" w:cs="Arial"/>
          <w:sz w:val="22"/>
          <w:szCs w:val="22"/>
        </w:rPr>
        <w:t>geeignete</w:t>
      </w:r>
      <w:r w:rsidR="00CA337F" w:rsidRPr="00DB3A85">
        <w:rPr>
          <w:rFonts w:ascii="Arial" w:hAnsi="Arial" w:cs="Arial"/>
          <w:sz w:val="22"/>
          <w:szCs w:val="22"/>
        </w:rPr>
        <w:t xml:space="preserve"> Unterlagen</w:t>
      </w:r>
      <w:r w:rsidR="00072228" w:rsidRPr="00DB3A85">
        <w:rPr>
          <w:rFonts w:ascii="Arial" w:hAnsi="Arial" w:cs="Arial"/>
          <w:sz w:val="22"/>
          <w:szCs w:val="22"/>
        </w:rPr>
        <w:t xml:space="preserve">, wie </w:t>
      </w:r>
      <w:r w:rsidR="00CA337F" w:rsidRPr="00DB3A85">
        <w:rPr>
          <w:rFonts w:ascii="Arial" w:hAnsi="Arial" w:cs="Arial"/>
          <w:sz w:val="22"/>
          <w:szCs w:val="22"/>
        </w:rPr>
        <w:t>Grundbuchauszüge</w:t>
      </w:r>
      <w:r w:rsidR="00072228" w:rsidRPr="00DB3A85">
        <w:rPr>
          <w:rFonts w:ascii="Arial" w:hAnsi="Arial" w:cs="Arial"/>
          <w:sz w:val="22"/>
          <w:szCs w:val="22"/>
        </w:rPr>
        <w:t xml:space="preserve"> oder</w:t>
      </w:r>
      <w:r w:rsidR="00CA337F" w:rsidRPr="00DB3A85">
        <w:rPr>
          <w:rFonts w:ascii="Arial" w:hAnsi="Arial" w:cs="Arial"/>
          <w:sz w:val="22"/>
          <w:szCs w:val="22"/>
        </w:rPr>
        <w:t xml:space="preserve"> rechtskräftige Verm</w:t>
      </w:r>
      <w:r w:rsidR="00CA337F" w:rsidRPr="00DB3A85">
        <w:rPr>
          <w:rFonts w:ascii="Arial" w:hAnsi="Arial" w:cs="Arial"/>
          <w:sz w:val="22"/>
          <w:szCs w:val="22"/>
        </w:rPr>
        <w:t>ö</w:t>
      </w:r>
      <w:r w:rsidR="00CA337F" w:rsidRPr="00DB3A85">
        <w:rPr>
          <w:rFonts w:ascii="Arial" w:hAnsi="Arial" w:cs="Arial"/>
          <w:sz w:val="22"/>
          <w:szCs w:val="22"/>
        </w:rPr>
        <w:t>genszuordnungsbescheide des Bundesamtes für zentrale Dienste und offene Vermögen</w:t>
      </w:r>
      <w:r w:rsidR="00CA337F" w:rsidRPr="00DB3A85">
        <w:rPr>
          <w:rFonts w:ascii="Arial" w:hAnsi="Arial" w:cs="Arial"/>
          <w:sz w:val="22"/>
          <w:szCs w:val="22"/>
        </w:rPr>
        <w:t>s</w:t>
      </w:r>
      <w:r w:rsidR="00CA337F" w:rsidRPr="00DB3A85">
        <w:rPr>
          <w:rFonts w:ascii="Arial" w:hAnsi="Arial" w:cs="Arial"/>
          <w:sz w:val="22"/>
          <w:szCs w:val="22"/>
        </w:rPr>
        <w:t>fragen</w:t>
      </w:r>
      <w:r w:rsidR="00072228" w:rsidRPr="00DB3A85">
        <w:rPr>
          <w:rFonts w:ascii="Arial" w:hAnsi="Arial" w:cs="Arial"/>
          <w:sz w:val="22"/>
          <w:szCs w:val="22"/>
        </w:rPr>
        <w:t>,</w:t>
      </w:r>
      <w:r w:rsidR="00CA337F" w:rsidRPr="00DB3A85">
        <w:rPr>
          <w:rFonts w:ascii="Arial" w:hAnsi="Arial" w:cs="Arial"/>
          <w:sz w:val="22"/>
          <w:szCs w:val="22"/>
        </w:rPr>
        <w:t xml:space="preserve"> unaufgefordert</w:t>
      </w:r>
      <w:r w:rsidRPr="00DB3A85">
        <w:rPr>
          <w:rFonts w:ascii="Arial" w:hAnsi="Arial" w:cs="Arial"/>
          <w:sz w:val="22"/>
          <w:szCs w:val="22"/>
        </w:rPr>
        <w:t xml:space="preserve"> und kostenfrei zur Verfügung</w:t>
      </w:r>
      <w:r w:rsidR="00A97337" w:rsidRPr="00DB3A85">
        <w:rPr>
          <w:rFonts w:ascii="Arial" w:hAnsi="Arial" w:cs="Arial"/>
          <w:sz w:val="22"/>
          <w:szCs w:val="22"/>
        </w:rPr>
        <w:t xml:space="preserve"> zu stellen</w:t>
      </w:r>
      <w:r w:rsidRPr="00DB3A85">
        <w:rPr>
          <w:rFonts w:ascii="Arial" w:hAnsi="Arial" w:cs="Arial"/>
          <w:sz w:val="22"/>
          <w:szCs w:val="22"/>
        </w:rPr>
        <w:t>. Rechtsänderungen in den Eigentumsverhältnissen sind der Jagdgenoss</w:t>
      </w:r>
      <w:r w:rsidRPr="00151D0E">
        <w:rPr>
          <w:rFonts w:ascii="Arial" w:hAnsi="Arial" w:cs="Arial"/>
          <w:sz w:val="22"/>
          <w:szCs w:val="22"/>
        </w:rPr>
        <w:t>enschaft binnen eines Monats schriftlich oder elektronisch mitzuteilen</w:t>
      </w:r>
      <w:r w:rsidR="00BA1276">
        <w:rPr>
          <w:rFonts w:ascii="Arial" w:hAnsi="Arial" w:cs="Arial"/>
          <w:sz w:val="22"/>
          <w:szCs w:val="22"/>
        </w:rPr>
        <w:t>.</w:t>
      </w:r>
    </w:p>
    <w:p w:rsidR="00182DDD" w:rsidRPr="00B96580" w:rsidRDefault="00182DDD" w:rsidP="00CD2C8B">
      <w:pPr>
        <w:ind w:left="567" w:hanging="567"/>
        <w:rPr>
          <w:rFonts w:ascii="Arial" w:hAnsi="Arial" w:cs="Arial"/>
          <w:b/>
          <w:sz w:val="22"/>
          <w:szCs w:val="22"/>
        </w:rPr>
      </w:pPr>
    </w:p>
    <w:p w:rsidR="00DC233D" w:rsidRPr="00B96580" w:rsidRDefault="00DC233D" w:rsidP="00CD2C8B">
      <w:pPr>
        <w:ind w:left="567" w:hanging="567"/>
        <w:rPr>
          <w:rFonts w:ascii="Arial" w:hAnsi="Arial" w:cs="Arial"/>
          <w:b/>
          <w:sz w:val="22"/>
          <w:szCs w:val="22"/>
        </w:rPr>
      </w:pPr>
    </w:p>
    <w:p w:rsidR="00574048" w:rsidRPr="00151D0E" w:rsidRDefault="00B96580" w:rsidP="00574048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574048" w:rsidRPr="00151D0E">
        <w:rPr>
          <w:rFonts w:ascii="Arial" w:hAnsi="Arial" w:cs="Arial"/>
          <w:b/>
          <w:sz w:val="22"/>
          <w:szCs w:val="22"/>
        </w:rPr>
        <w:t>4</w:t>
      </w:r>
    </w:p>
    <w:p w:rsidR="00574048" w:rsidRPr="00151D0E" w:rsidRDefault="00574048" w:rsidP="00574048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151D0E">
        <w:rPr>
          <w:rFonts w:ascii="Arial" w:hAnsi="Arial" w:cs="Arial"/>
          <w:b/>
          <w:sz w:val="22"/>
          <w:szCs w:val="22"/>
        </w:rPr>
        <w:t>Organe der Jagdgenossenschaft</w:t>
      </w:r>
    </w:p>
    <w:p w:rsidR="00574048" w:rsidRPr="00151D0E" w:rsidRDefault="00574048" w:rsidP="00574048">
      <w:pPr>
        <w:jc w:val="both"/>
        <w:rPr>
          <w:rFonts w:ascii="Arial" w:hAnsi="Arial" w:cs="Arial"/>
          <w:sz w:val="22"/>
          <w:szCs w:val="22"/>
        </w:rPr>
      </w:pPr>
      <w:r w:rsidRPr="00151D0E">
        <w:rPr>
          <w:rFonts w:ascii="Arial" w:hAnsi="Arial" w:cs="Arial"/>
          <w:sz w:val="22"/>
          <w:szCs w:val="22"/>
        </w:rPr>
        <w:t xml:space="preserve">Organe der Jagdgenossenschaft sind die Versammlung </w:t>
      </w:r>
      <w:r w:rsidR="005F6402">
        <w:rPr>
          <w:rFonts w:ascii="Arial" w:hAnsi="Arial" w:cs="Arial"/>
          <w:sz w:val="22"/>
          <w:szCs w:val="22"/>
        </w:rPr>
        <w:t xml:space="preserve">der Jagdgenossen (Versammlung) </w:t>
      </w:r>
      <w:r w:rsidRPr="00151D0E">
        <w:rPr>
          <w:rFonts w:ascii="Arial" w:hAnsi="Arial" w:cs="Arial"/>
          <w:sz w:val="22"/>
          <w:szCs w:val="22"/>
        </w:rPr>
        <w:t>und der Jagdvorstand.</w:t>
      </w:r>
    </w:p>
    <w:p w:rsidR="00A97337" w:rsidRDefault="00A97337" w:rsidP="00574048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DC233D" w:rsidRPr="00151D0E" w:rsidRDefault="00DC233D" w:rsidP="00574048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574048" w:rsidRPr="00151D0E" w:rsidRDefault="00B96580" w:rsidP="00574048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574048" w:rsidRPr="00151D0E">
        <w:rPr>
          <w:rFonts w:ascii="Arial" w:hAnsi="Arial" w:cs="Arial"/>
          <w:b/>
          <w:sz w:val="22"/>
          <w:szCs w:val="22"/>
        </w:rPr>
        <w:t>5</w:t>
      </w:r>
    </w:p>
    <w:p w:rsidR="00574048" w:rsidRDefault="00574048" w:rsidP="00574048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151D0E">
        <w:rPr>
          <w:rFonts w:ascii="Arial" w:hAnsi="Arial" w:cs="Arial"/>
          <w:b/>
          <w:sz w:val="22"/>
          <w:szCs w:val="22"/>
        </w:rPr>
        <w:t>Aufgaben der Versammlung</w:t>
      </w:r>
    </w:p>
    <w:p w:rsidR="00DE550C" w:rsidRPr="00151D0E" w:rsidRDefault="00DE550C" w:rsidP="00DE550C">
      <w:pPr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 Die Versammlung beschließt durch Abstimmungen und Wahlen.</w:t>
      </w:r>
    </w:p>
    <w:p w:rsidR="00574048" w:rsidRPr="00151D0E" w:rsidRDefault="00574048" w:rsidP="00574048">
      <w:pPr>
        <w:jc w:val="both"/>
        <w:rPr>
          <w:rFonts w:ascii="Arial" w:hAnsi="Arial" w:cs="Arial"/>
          <w:sz w:val="22"/>
          <w:szCs w:val="22"/>
        </w:rPr>
      </w:pPr>
      <w:r w:rsidRPr="00151D0E">
        <w:rPr>
          <w:rFonts w:ascii="Arial" w:hAnsi="Arial" w:cs="Arial"/>
          <w:sz w:val="22"/>
          <w:szCs w:val="22"/>
        </w:rPr>
        <w:t>(</w:t>
      </w:r>
      <w:r w:rsidR="00DE550C">
        <w:rPr>
          <w:rFonts w:ascii="Arial" w:hAnsi="Arial" w:cs="Arial"/>
          <w:sz w:val="22"/>
          <w:szCs w:val="22"/>
        </w:rPr>
        <w:t>2</w:t>
      </w:r>
      <w:r w:rsidRPr="00151D0E">
        <w:rPr>
          <w:rFonts w:ascii="Arial" w:hAnsi="Arial" w:cs="Arial"/>
          <w:sz w:val="22"/>
          <w:szCs w:val="22"/>
        </w:rPr>
        <w:t xml:space="preserve">) Die Versammlung wählt den </w:t>
      </w:r>
      <w:r w:rsidR="000B3CA1">
        <w:rPr>
          <w:rFonts w:ascii="Arial" w:hAnsi="Arial" w:cs="Arial"/>
          <w:sz w:val="22"/>
          <w:szCs w:val="22"/>
        </w:rPr>
        <w:t xml:space="preserve">Jagdvorstand einschließlich der </w:t>
      </w:r>
      <w:r w:rsidRPr="00151D0E">
        <w:rPr>
          <w:rFonts w:ascii="Arial" w:hAnsi="Arial" w:cs="Arial"/>
          <w:sz w:val="22"/>
          <w:szCs w:val="22"/>
        </w:rPr>
        <w:t>Stellvertreter</w:t>
      </w:r>
      <w:r w:rsidR="00212842">
        <w:rPr>
          <w:rFonts w:ascii="Arial" w:hAnsi="Arial" w:cs="Arial"/>
          <w:sz w:val="22"/>
          <w:szCs w:val="22"/>
        </w:rPr>
        <w:t xml:space="preserve"> und zwei </w:t>
      </w:r>
      <w:r w:rsidR="00212842" w:rsidRPr="00DE550C">
        <w:rPr>
          <w:rFonts w:ascii="Arial" w:hAnsi="Arial" w:cs="Arial"/>
          <w:sz w:val="22"/>
          <w:szCs w:val="22"/>
        </w:rPr>
        <w:t>Rechnungsprüfer</w:t>
      </w:r>
      <w:r w:rsidRPr="00DE550C">
        <w:rPr>
          <w:rFonts w:ascii="Arial" w:hAnsi="Arial" w:cs="Arial"/>
          <w:sz w:val="22"/>
          <w:szCs w:val="22"/>
        </w:rPr>
        <w:t>;</w:t>
      </w:r>
      <w:r w:rsidRPr="00151D0E">
        <w:rPr>
          <w:rFonts w:ascii="Arial" w:hAnsi="Arial" w:cs="Arial"/>
          <w:sz w:val="22"/>
          <w:szCs w:val="22"/>
        </w:rPr>
        <w:t xml:space="preserve"> sie beschließt ebenso über die Abberufung</w:t>
      </w:r>
      <w:r w:rsidR="00DE550C" w:rsidRPr="00DE550C">
        <w:rPr>
          <w:rFonts w:ascii="Arial" w:hAnsi="Arial" w:cs="Arial"/>
          <w:sz w:val="22"/>
          <w:szCs w:val="22"/>
        </w:rPr>
        <w:t xml:space="preserve"> </w:t>
      </w:r>
      <w:r w:rsidR="00DE550C">
        <w:rPr>
          <w:rFonts w:ascii="Arial" w:hAnsi="Arial" w:cs="Arial"/>
          <w:sz w:val="22"/>
          <w:szCs w:val="22"/>
        </w:rPr>
        <w:t>des Jagdvorstandes, einzelner Vorstandsmitglieder oder Rechnungsprüfer</w:t>
      </w:r>
      <w:r w:rsidRPr="00151D0E">
        <w:rPr>
          <w:rFonts w:ascii="Arial" w:hAnsi="Arial" w:cs="Arial"/>
          <w:sz w:val="22"/>
          <w:szCs w:val="22"/>
        </w:rPr>
        <w:t>.</w:t>
      </w:r>
    </w:p>
    <w:p w:rsidR="00574048" w:rsidRPr="00151D0E" w:rsidRDefault="00574048" w:rsidP="00574048">
      <w:pPr>
        <w:jc w:val="both"/>
        <w:rPr>
          <w:rFonts w:ascii="Arial" w:hAnsi="Arial" w:cs="Arial"/>
          <w:sz w:val="22"/>
          <w:szCs w:val="22"/>
        </w:rPr>
      </w:pPr>
      <w:r w:rsidRPr="00151D0E">
        <w:rPr>
          <w:rFonts w:ascii="Arial" w:hAnsi="Arial" w:cs="Arial"/>
          <w:sz w:val="22"/>
          <w:szCs w:val="22"/>
        </w:rPr>
        <w:t>(</w:t>
      </w:r>
      <w:r w:rsidR="00DE550C">
        <w:rPr>
          <w:rFonts w:ascii="Arial" w:hAnsi="Arial" w:cs="Arial"/>
          <w:sz w:val="22"/>
          <w:szCs w:val="22"/>
        </w:rPr>
        <w:t>3</w:t>
      </w:r>
      <w:r w:rsidRPr="00151D0E">
        <w:rPr>
          <w:rFonts w:ascii="Arial" w:hAnsi="Arial" w:cs="Arial"/>
          <w:sz w:val="22"/>
          <w:szCs w:val="22"/>
        </w:rPr>
        <w:t>) Die Versammlung beschließt über alle Angelegenheiten der Jagdgenossenschaft, die nicht dem Jagdvorstand zur eigenständigen Erledigung übertragen sind, insbesondere über</w:t>
      </w:r>
    </w:p>
    <w:p w:rsidR="00574048" w:rsidRPr="00151D0E" w:rsidRDefault="00574048" w:rsidP="0057404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151D0E">
        <w:rPr>
          <w:rFonts w:ascii="Arial" w:hAnsi="Arial" w:cs="Arial"/>
          <w:sz w:val="22"/>
          <w:szCs w:val="22"/>
        </w:rPr>
        <w:t>1.</w:t>
      </w:r>
      <w:r w:rsidRPr="00151D0E">
        <w:rPr>
          <w:rFonts w:ascii="Arial" w:hAnsi="Arial" w:cs="Arial"/>
          <w:sz w:val="22"/>
          <w:szCs w:val="22"/>
        </w:rPr>
        <w:tab/>
        <w:t>die Satzung und deren Änderungen,</w:t>
      </w:r>
    </w:p>
    <w:p w:rsidR="00574048" w:rsidRPr="00151D0E" w:rsidRDefault="00574048" w:rsidP="0057404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151D0E">
        <w:rPr>
          <w:rFonts w:ascii="Arial" w:hAnsi="Arial" w:cs="Arial"/>
          <w:sz w:val="22"/>
          <w:szCs w:val="22"/>
        </w:rPr>
        <w:t>2.</w:t>
      </w:r>
      <w:r w:rsidRPr="00151D0E">
        <w:rPr>
          <w:rFonts w:ascii="Arial" w:hAnsi="Arial" w:cs="Arial"/>
          <w:sz w:val="22"/>
          <w:szCs w:val="22"/>
        </w:rPr>
        <w:tab/>
        <w:t>den Haushaltsplan und die Jahresrechnung,</w:t>
      </w:r>
    </w:p>
    <w:p w:rsidR="00DA132A" w:rsidRPr="00DC233D" w:rsidRDefault="00574048" w:rsidP="00DC233D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151D0E">
        <w:rPr>
          <w:rFonts w:ascii="Arial" w:hAnsi="Arial" w:cs="Arial"/>
          <w:sz w:val="22"/>
          <w:szCs w:val="22"/>
        </w:rPr>
        <w:t>3.</w:t>
      </w:r>
      <w:r w:rsidRPr="00151D0E">
        <w:rPr>
          <w:rFonts w:ascii="Arial" w:hAnsi="Arial" w:cs="Arial"/>
          <w:sz w:val="22"/>
          <w:szCs w:val="22"/>
        </w:rPr>
        <w:tab/>
        <w:t>die Festsetzung der Aufwandsentschädigung für den Jagdvorstand,</w:t>
      </w:r>
    </w:p>
    <w:p w:rsidR="009D1EC3" w:rsidRPr="00DC233D" w:rsidRDefault="00574048" w:rsidP="00DC233D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151D0E">
        <w:rPr>
          <w:rFonts w:ascii="Arial" w:hAnsi="Arial" w:cs="Arial"/>
          <w:sz w:val="22"/>
          <w:szCs w:val="22"/>
        </w:rPr>
        <w:t>4.</w:t>
      </w:r>
      <w:r w:rsidRPr="00151D0E">
        <w:rPr>
          <w:rFonts w:ascii="Arial" w:hAnsi="Arial" w:cs="Arial"/>
          <w:sz w:val="22"/>
          <w:szCs w:val="22"/>
        </w:rPr>
        <w:tab/>
        <w:t>die Verwendung des Reinertrags der Jagdnutzung und den Zeitpunkt der Ausschüttung,</w:t>
      </w:r>
    </w:p>
    <w:p w:rsidR="00574048" w:rsidRPr="00151D0E" w:rsidRDefault="00574048" w:rsidP="0057404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151D0E">
        <w:rPr>
          <w:rFonts w:ascii="Arial" w:hAnsi="Arial" w:cs="Arial"/>
          <w:sz w:val="22"/>
          <w:szCs w:val="22"/>
        </w:rPr>
        <w:t>5.</w:t>
      </w:r>
      <w:r w:rsidRPr="00151D0E">
        <w:rPr>
          <w:rFonts w:ascii="Arial" w:hAnsi="Arial" w:cs="Arial"/>
          <w:sz w:val="22"/>
          <w:szCs w:val="22"/>
        </w:rPr>
        <w:tab/>
        <w:t>die Entlastung des Jagdvorstands,</w:t>
      </w:r>
    </w:p>
    <w:p w:rsidR="00574048" w:rsidRDefault="00574048" w:rsidP="0057404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151D0E">
        <w:rPr>
          <w:rFonts w:ascii="Arial" w:hAnsi="Arial" w:cs="Arial"/>
          <w:sz w:val="22"/>
          <w:szCs w:val="22"/>
        </w:rPr>
        <w:t>6.</w:t>
      </w:r>
      <w:r w:rsidRPr="00151D0E">
        <w:rPr>
          <w:rFonts w:ascii="Arial" w:hAnsi="Arial" w:cs="Arial"/>
          <w:sz w:val="22"/>
          <w:szCs w:val="22"/>
        </w:rPr>
        <w:tab/>
        <w:t>die Nutzung der Jagd durch Verpachtung oder angestellte Jäger,</w:t>
      </w:r>
    </w:p>
    <w:p w:rsidR="00574048" w:rsidRPr="00151D0E" w:rsidRDefault="00574048" w:rsidP="0057404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151D0E">
        <w:rPr>
          <w:rFonts w:ascii="Arial" w:hAnsi="Arial" w:cs="Arial"/>
          <w:sz w:val="22"/>
          <w:szCs w:val="22"/>
        </w:rPr>
        <w:lastRenderedPageBreak/>
        <w:t>7.</w:t>
      </w:r>
      <w:r w:rsidRPr="00151D0E">
        <w:rPr>
          <w:rFonts w:ascii="Arial" w:hAnsi="Arial" w:cs="Arial"/>
          <w:sz w:val="22"/>
          <w:szCs w:val="22"/>
        </w:rPr>
        <w:tab/>
        <w:t>die Ziele der Jagd</w:t>
      </w:r>
      <w:r w:rsidR="00A16D08">
        <w:rPr>
          <w:rFonts w:ascii="Arial" w:hAnsi="Arial" w:cs="Arial"/>
          <w:sz w:val="22"/>
          <w:szCs w:val="22"/>
        </w:rPr>
        <w:t xml:space="preserve"> </w:t>
      </w:r>
      <w:r w:rsidR="006B60F9">
        <w:rPr>
          <w:rFonts w:ascii="Arial" w:hAnsi="Arial" w:cs="Arial"/>
          <w:sz w:val="22"/>
          <w:szCs w:val="22"/>
        </w:rPr>
        <w:t xml:space="preserve">und </w:t>
      </w:r>
      <w:r w:rsidR="00255C38">
        <w:rPr>
          <w:rFonts w:ascii="Arial" w:hAnsi="Arial" w:cs="Arial"/>
          <w:sz w:val="22"/>
          <w:szCs w:val="22"/>
        </w:rPr>
        <w:t>Vorgaben zur Abschussentwicklung</w:t>
      </w:r>
      <w:r w:rsidR="006B60F9">
        <w:rPr>
          <w:rFonts w:ascii="Arial" w:hAnsi="Arial" w:cs="Arial"/>
          <w:sz w:val="22"/>
          <w:szCs w:val="22"/>
        </w:rPr>
        <w:t xml:space="preserve"> der vorkommenden Wild</w:t>
      </w:r>
      <w:r w:rsidR="00C3773D">
        <w:rPr>
          <w:rFonts w:ascii="Arial" w:hAnsi="Arial" w:cs="Arial"/>
          <w:sz w:val="22"/>
          <w:szCs w:val="22"/>
        </w:rPr>
        <w:t>-</w:t>
      </w:r>
      <w:r w:rsidR="006B60F9">
        <w:rPr>
          <w:rFonts w:ascii="Arial" w:hAnsi="Arial" w:cs="Arial"/>
          <w:sz w:val="22"/>
          <w:szCs w:val="22"/>
        </w:rPr>
        <w:t>arten</w:t>
      </w:r>
      <w:r w:rsidR="00DE550C">
        <w:rPr>
          <w:rFonts w:ascii="Arial" w:hAnsi="Arial" w:cs="Arial"/>
          <w:sz w:val="22"/>
          <w:szCs w:val="22"/>
        </w:rPr>
        <w:t>,</w:t>
      </w:r>
    </w:p>
    <w:p w:rsidR="00574048" w:rsidRPr="00C978E9" w:rsidRDefault="00574048" w:rsidP="0057404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151D0E">
        <w:rPr>
          <w:rFonts w:ascii="Arial" w:hAnsi="Arial" w:cs="Arial"/>
          <w:sz w:val="22"/>
          <w:szCs w:val="22"/>
        </w:rPr>
        <w:t>8.</w:t>
      </w:r>
      <w:r w:rsidRPr="00151D0E">
        <w:rPr>
          <w:rFonts w:ascii="Arial" w:hAnsi="Arial" w:cs="Arial"/>
          <w:sz w:val="22"/>
          <w:szCs w:val="22"/>
        </w:rPr>
        <w:tab/>
        <w:t xml:space="preserve">das Verfahren beim Abschluss von </w:t>
      </w:r>
      <w:r w:rsidRPr="00C978E9">
        <w:rPr>
          <w:rFonts w:ascii="Arial" w:hAnsi="Arial" w:cs="Arial"/>
          <w:sz w:val="22"/>
          <w:szCs w:val="22"/>
        </w:rPr>
        <w:t>Jagdpachtverträgen, den Inhalt des Jagdpachtve</w:t>
      </w:r>
      <w:r w:rsidRPr="00C978E9">
        <w:rPr>
          <w:rFonts w:ascii="Arial" w:hAnsi="Arial" w:cs="Arial"/>
          <w:sz w:val="22"/>
          <w:szCs w:val="22"/>
        </w:rPr>
        <w:t>r</w:t>
      </w:r>
      <w:r w:rsidRPr="00C978E9">
        <w:rPr>
          <w:rFonts w:ascii="Arial" w:hAnsi="Arial" w:cs="Arial"/>
          <w:sz w:val="22"/>
          <w:szCs w:val="22"/>
        </w:rPr>
        <w:t>trags und die persönliche Auswahl des Jagdpächters,</w:t>
      </w:r>
    </w:p>
    <w:p w:rsidR="00574048" w:rsidRPr="00C978E9" w:rsidRDefault="00574048" w:rsidP="0057404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C978E9">
        <w:rPr>
          <w:rFonts w:ascii="Arial" w:hAnsi="Arial" w:cs="Arial"/>
          <w:sz w:val="22"/>
          <w:szCs w:val="22"/>
        </w:rPr>
        <w:t>9.</w:t>
      </w:r>
      <w:r w:rsidRPr="00C978E9">
        <w:rPr>
          <w:rFonts w:ascii="Arial" w:hAnsi="Arial" w:cs="Arial"/>
          <w:sz w:val="22"/>
          <w:szCs w:val="22"/>
        </w:rPr>
        <w:tab/>
        <w:t>die Änderung</w:t>
      </w:r>
      <w:r w:rsidR="00A16D08" w:rsidRPr="00C978E9">
        <w:rPr>
          <w:rFonts w:ascii="Arial" w:hAnsi="Arial" w:cs="Arial"/>
          <w:sz w:val="22"/>
          <w:szCs w:val="22"/>
        </w:rPr>
        <w:t xml:space="preserve">, </w:t>
      </w:r>
      <w:r w:rsidRPr="00C978E9">
        <w:rPr>
          <w:rFonts w:ascii="Arial" w:hAnsi="Arial" w:cs="Arial"/>
          <w:sz w:val="22"/>
          <w:szCs w:val="22"/>
        </w:rPr>
        <w:t xml:space="preserve">Verlängerung </w:t>
      </w:r>
      <w:r w:rsidR="00A16D08" w:rsidRPr="00C978E9">
        <w:rPr>
          <w:rFonts w:ascii="Arial" w:hAnsi="Arial" w:cs="Arial"/>
          <w:sz w:val="22"/>
          <w:szCs w:val="22"/>
        </w:rPr>
        <w:t xml:space="preserve">und Kündigung </w:t>
      </w:r>
      <w:r w:rsidRPr="00C978E9">
        <w:rPr>
          <w:rFonts w:ascii="Arial" w:hAnsi="Arial" w:cs="Arial"/>
          <w:sz w:val="22"/>
          <w:szCs w:val="22"/>
        </w:rPr>
        <w:t>von Jagdpachtverträgen,</w:t>
      </w:r>
    </w:p>
    <w:p w:rsidR="00574048" w:rsidRPr="00151D0E" w:rsidRDefault="00574048" w:rsidP="0057404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C978E9">
        <w:rPr>
          <w:rFonts w:ascii="Arial" w:hAnsi="Arial" w:cs="Arial"/>
          <w:sz w:val="22"/>
          <w:szCs w:val="22"/>
        </w:rPr>
        <w:t>10.</w:t>
      </w:r>
      <w:r w:rsidRPr="00C978E9">
        <w:rPr>
          <w:rFonts w:ascii="Arial" w:hAnsi="Arial" w:cs="Arial"/>
          <w:sz w:val="22"/>
          <w:szCs w:val="22"/>
        </w:rPr>
        <w:tab/>
        <w:t>die Anstellung eines Jägers, Berufsjägers oder bestätigten Jagdaufsehers einschließlich der persönlichen Auswahl,</w:t>
      </w:r>
    </w:p>
    <w:p w:rsidR="00574048" w:rsidRPr="00151D0E" w:rsidRDefault="00574048" w:rsidP="0057404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151D0E">
        <w:rPr>
          <w:rFonts w:ascii="Arial" w:hAnsi="Arial" w:cs="Arial"/>
          <w:sz w:val="22"/>
          <w:szCs w:val="22"/>
        </w:rPr>
        <w:t>11.</w:t>
      </w:r>
      <w:r w:rsidRPr="00151D0E">
        <w:rPr>
          <w:rFonts w:ascii="Arial" w:hAnsi="Arial" w:cs="Arial"/>
          <w:sz w:val="22"/>
          <w:szCs w:val="22"/>
        </w:rPr>
        <w:tab/>
        <w:t>die Beanstandung von Beschlüssen des Jagdvorstands,</w:t>
      </w:r>
    </w:p>
    <w:p w:rsidR="00574048" w:rsidRPr="00151D0E" w:rsidRDefault="00574048" w:rsidP="0057404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151D0E">
        <w:rPr>
          <w:rFonts w:ascii="Arial" w:hAnsi="Arial" w:cs="Arial"/>
          <w:sz w:val="22"/>
          <w:szCs w:val="22"/>
        </w:rPr>
        <w:t>12.</w:t>
      </w:r>
      <w:r w:rsidRPr="00151D0E">
        <w:rPr>
          <w:rFonts w:ascii="Arial" w:hAnsi="Arial" w:cs="Arial"/>
          <w:sz w:val="22"/>
          <w:szCs w:val="22"/>
        </w:rPr>
        <w:tab/>
        <w:t>die Zustimmung zu Dringlichkeitsentscheidungen des Jagdvorstands,</w:t>
      </w:r>
    </w:p>
    <w:p w:rsidR="00574048" w:rsidRPr="00151D0E" w:rsidRDefault="00DF160A" w:rsidP="00574048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="00574048" w:rsidRPr="00151D0E">
        <w:rPr>
          <w:rFonts w:ascii="Arial" w:hAnsi="Arial" w:cs="Arial"/>
          <w:sz w:val="22"/>
          <w:szCs w:val="22"/>
        </w:rPr>
        <w:t>.</w:t>
      </w:r>
      <w:r w:rsidR="00574048" w:rsidRPr="00151D0E">
        <w:rPr>
          <w:rFonts w:ascii="Arial" w:hAnsi="Arial" w:cs="Arial"/>
          <w:sz w:val="22"/>
          <w:szCs w:val="22"/>
        </w:rPr>
        <w:tab/>
        <w:t>den Antrag zur Abrundung, Zusammenlegung und Teilung des Jagdbezirks</w:t>
      </w:r>
      <w:r w:rsidR="00DE550C">
        <w:rPr>
          <w:rFonts w:ascii="Arial" w:hAnsi="Arial" w:cs="Arial"/>
          <w:sz w:val="22"/>
          <w:szCs w:val="22"/>
        </w:rPr>
        <w:t>,</w:t>
      </w:r>
    </w:p>
    <w:p w:rsidR="00574048" w:rsidRPr="00B96580" w:rsidRDefault="00DF160A" w:rsidP="00574048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574048" w:rsidRPr="00151D0E">
        <w:rPr>
          <w:rFonts w:ascii="Arial" w:hAnsi="Arial" w:cs="Arial"/>
          <w:sz w:val="22"/>
          <w:szCs w:val="22"/>
        </w:rPr>
        <w:t>.</w:t>
      </w:r>
      <w:r w:rsidR="00574048" w:rsidRPr="00151D0E">
        <w:rPr>
          <w:rFonts w:ascii="Arial" w:hAnsi="Arial" w:cs="Arial"/>
          <w:sz w:val="22"/>
          <w:szCs w:val="22"/>
        </w:rPr>
        <w:tab/>
        <w:t>die Mitgliedschaft in Verbänden und Hegegemeinschaften,</w:t>
      </w:r>
    </w:p>
    <w:p w:rsidR="007C1D73" w:rsidRPr="00B96580" w:rsidRDefault="00DF160A" w:rsidP="00DC233D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B96580">
        <w:rPr>
          <w:rFonts w:ascii="Arial" w:hAnsi="Arial" w:cs="Arial"/>
          <w:sz w:val="22"/>
          <w:szCs w:val="22"/>
        </w:rPr>
        <w:t>15</w:t>
      </w:r>
      <w:r w:rsidR="00574048" w:rsidRPr="00B96580">
        <w:rPr>
          <w:rFonts w:ascii="Arial" w:hAnsi="Arial" w:cs="Arial"/>
          <w:sz w:val="22"/>
          <w:szCs w:val="22"/>
        </w:rPr>
        <w:t>.</w:t>
      </w:r>
      <w:r w:rsidR="00574048" w:rsidRPr="00B96580">
        <w:rPr>
          <w:rFonts w:ascii="Arial" w:hAnsi="Arial" w:cs="Arial"/>
          <w:sz w:val="22"/>
          <w:szCs w:val="22"/>
        </w:rPr>
        <w:tab/>
        <w:t>die Erhebung der Jagdkatasterdaten von der zuständigen Behörde sowie</w:t>
      </w:r>
    </w:p>
    <w:p w:rsidR="00574048" w:rsidRPr="00B96580" w:rsidRDefault="00DF160A" w:rsidP="0057404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B96580">
        <w:rPr>
          <w:rFonts w:ascii="Arial" w:hAnsi="Arial" w:cs="Arial"/>
          <w:sz w:val="22"/>
          <w:szCs w:val="22"/>
        </w:rPr>
        <w:t>16</w:t>
      </w:r>
      <w:r w:rsidR="00574048" w:rsidRPr="00B96580">
        <w:rPr>
          <w:rFonts w:ascii="Arial" w:hAnsi="Arial" w:cs="Arial"/>
          <w:sz w:val="22"/>
          <w:szCs w:val="22"/>
        </w:rPr>
        <w:t>.</w:t>
      </w:r>
      <w:r w:rsidR="00574048" w:rsidRPr="00B96580">
        <w:rPr>
          <w:rFonts w:ascii="Arial" w:hAnsi="Arial" w:cs="Arial"/>
          <w:sz w:val="22"/>
          <w:szCs w:val="22"/>
        </w:rPr>
        <w:tab/>
        <w:t>die Erhebung von Umlagen.</w:t>
      </w:r>
    </w:p>
    <w:p w:rsidR="00574048" w:rsidRPr="00DB3487" w:rsidRDefault="00574048" w:rsidP="00574048">
      <w:pPr>
        <w:jc w:val="both"/>
        <w:rPr>
          <w:rFonts w:ascii="Arial" w:hAnsi="Arial" w:cs="Arial"/>
          <w:sz w:val="22"/>
          <w:szCs w:val="22"/>
        </w:rPr>
      </w:pPr>
      <w:r w:rsidRPr="00B96580">
        <w:rPr>
          <w:rFonts w:ascii="Arial" w:hAnsi="Arial" w:cs="Arial"/>
          <w:sz w:val="22"/>
          <w:szCs w:val="22"/>
        </w:rPr>
        <w:t>(</w:t>
      </w:r>
      <w:r w:rsidR="00DE550C" w:rsidRPr="00B96580">
        <w:rPr>
          <w:rFonts w:ascii="Arial" w:hAnsi="Arial" w:cs="Arial"/>
          <w:sz w:val="22"/>
          <w:szCs w:val="22"/>
        </w:rPr>
        <w:t>4</w:t>
      </w:r>
      <w:r w:rsidRPr="00B96580">
        <w:rPr>
          <w:rFonts w:ascii="Arial" w:hAnsi="Arial" w:cs="Arial"/>
          <w:sz w:val="22"/>
          <w:szCs w:val="22"/>
        </w:rPr>
        <w:t xml:space="preserve">) Die Versammlung kann den Jagdvorstand ermächtigen, die Verwaltung des Vermögens </w:t>
      </w:r>
      <w:r w:rsidR="00DE550C" w:rsidRPr="00DB3487">
        <w:rPr>
          <w:rFonts w:ascii="Arial" w:hAnsi="Arial" w:cs="Arial"/>
          <w:sz w:val="22"/>
          <w:szCs w:val="22"/>
        </w:rPr>
        <w:t>vertraglich</w:t>
      </w:r>
      <w:r w:rsidR="005F4EC0" w:rsidRPr="00DB3487">
        <w:rPr>
          <w:rFonts w:ascii="Arial" w:hAnsi="Arial" w:cs="Arial"/>
          <w:sz w:val="22"/>
          <w:szCs w:val="22"/>
        </w:rPr>
        <w:t xml:space="preserve"> der Verwaltung </w:t>
      </w:r>
      <w:r w:rsidRPr="00DB3487">
        <w:rPr>
          <w:rFonts w:ascii="Arial" w:hAnsi="Arial" w:cs="Arial"/>
          <w:sz w:val="22"/>
          <w:szCs w:val="22"/>
        </w:rPr>
        <w:t>der Stadt/Gemeinde (einsetzen: Name) zu übertragen.</w:t>
      </w:r>
    </w:p>
    <w:p w:rsidR="00FF0EC9" w:rsidRPr="00DB3487" w:rsidRDefault="00FF0EC9" w:rsidP="00574048">
      <w:pPr>
        <w:jc w:val="both"/>
        <w:rPr>
          <w:rFonts w:ascii="Arial" w:hAnsi="Arial" w:cs="Arial"/>
          <w:sz w:val="22"/>
          <w:szCs w:val="22"/>
        </w:rPr>
      </w:pPr>
    </w:p>
    <w:p w:rsidR="000B2469" w:rsidRPr="00DB3487" w:rsidRDefault="000B2469" w:rsidP="00574048">
      <w:pPr>
        <w:jc w:val="both"/>
        <w:rPr>
          <w:rFonts w:ascii="Arial" w:hAnsi="Arial" w:cs="Arial"/>
          <w:sz w:val="22"/>
          <w:szCs w:val="22"/>
        </w:rPr>
      </w:pPr>
    </w:p>
    <w:p w:rsidR="00574048" w:rsidRPr="00DB3487" w:rsidRDefault="00DB3487" w:rsidP="00574048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574048" w:rsidRPr="00DB3487">
        <w:rPr>
          <w:rFonts w:ascii="Arial" w:hAnsi="Arial" w:cs="Arial"/>
          <w:b/>
          <w:sz w:val="22"/>
          <w:szCs w:val="22"/>
        </w:rPr>
        <w:t>6</w:t>
      </w:r>
    </w:p>
    <w:p w:rsidR="00574048" w:rsidRPr="00DB3487" w:rsidRDefault="00574048" w:rsidP="00574048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DB3487">
        <w:rPr>
          <w:rFonts w:ascii="Arial" w:hAnsi="Arial" w:cs="Arial"/>
          <w:b/>
          <w:sz w:val="22"/>
          <w:szCs w:val="22"/>
        </w:rPr>
        <w:t>Durchführung der Versammlung</w:t>
      </w:r>
    </w:p>
    <w:p w:rsidR="00574048" w:rsidRPr="00151D0E" w:rsidRDefault="00574048" w:rsidP="00574048">
      <w:pPr>
        <w:jc w:val="both"/>
        <w:rPr>
          <w:rFonts w:ascii="Arial" w:hAnsi="Arial" w:cs="Arial"/>
          <w:sz w:val="22"/>
          <w:szCs w:val="22"/>
        </w:rPr>
      </w:pPr>
      <w:r w:rsidRPr="00DB3487">
        <w:rPr>
          <w:rFonts w:ascii="Arial" w:hAnsi="Arial" w:cs="Arial"/>
          <w:sz w:val="22"/>
          <w:szCs w:val="22"/>
        </w:rPr>
        <w:t xml:space="preserve">(1) Die Versammlung </w:t>
      </w:r>
      <w:r w:rsidRPr="00151D0E">
        <w:rPr>
          <w:rFonts w:ascii="Arial" w:hAnsi="Arial" w:cs="Arial"/>
          <w:sz w:val="22"/>
          <w:szCs w:val="22"/>
        </w:rPr>
        <w:t>ist vom Jagdvorstand mindestens einmal im Geschäftsjahr einzuber</w:t>
      </w:r>
      <w:r w:rsidRPr="00151D0E">
        <w:rPr>
          <w:rFonts w:ascii="Arial" w:hAnsi="Arial" w:cs="Arial"/>
          <w:sz w:val="22"/>
          <w:szCs w:val="22"/>
        </w:rPr>
        <w:t>u</w:t>
      </w:r>
      <w:r w:rsidRPr="00151D0E">
        <w:rPr>
          <w:rFonts w:ascii="Arial" w:hAnsi="Arial" w:cs="Arial"/>
          <w:sz w:val="22"/>
          <w:szCs w:val="22"/>
        </w:rPr>
        <w:t>fen. Der Jagdvorsteher leitet die Versammlung. Sie ist außerdem einzuberufen, wenn dies mindestens ein Viertel der Jagdgenossen verlangt, die mindestens ein Viertel der Grundfl</w:t>
      </w:r>
      <w:r w:rsidRPr="00151D0E">
        <w:rPr>
          <w:rFonts w:ascii="Arial" w:hAnsi="Arial" w:cs="Arial"/>
          <w:sz w:val="22"/>
          <w:szCs w:val="22"/>
        </w:rPr>
        <w:t>ä</w:t>
      </w:r>
      <w:r w:rsidRPr="00151D0E">
        <w:rPr>
          <w:rFonts w:ascii="Arial" w:hAnsi="Arial" w:cs="Arial"/>
          <w:sz w:val="22"/>
          <w:szCs w:val="22"/>
        </w:rPr>
        <w:t>che vertreten, oder wenn dies die Jagdbehörde im Rahmen der Aufsicht anordnet.</w:t>
      </w:r>
    </w:p>
    <w:p w:rsidR="00574048" w:rsidRPr="00151D0E" w:rsidRDefault="00574048" w:rsidP="00574048">
      <w:pPr>
        <w:jc w:val="both"/>
        <w:rPr>
          <w:rFonts w:ascii="Arial" w:hAnsi="Arial" w:cs="Arial"/>
          <w:sz w:val="22"/>
          <w:szCs w:val="22"/>
        </w:rPr>
      </w:pPr>
      <w:r w:rsidRPr="00151D0E">
        <w:rPr>
          <w:rFonts w:ascii="Arial" w:hAnsi="Arial" w:cs="Arial"/>
          <w:sz w:val="22"/>
          <w:szCs w:val="22"/>
        </w:rPr>
        <w:t>(2) Die Versammlung findet in der Regel am Sitz der Jagdgenossenschaft statt. Sie ist nicht öffentlich</w:t>
      </w:r>
      <w:r w:rsidR="003B721F">
        <w:rPr>
          <w:rFonts w:ascii="Arial" w:hAnsi="Arial" w:cs="Arial"/>
          <w:sz w:val="22"/>
          <w:szCs w:val="22"/>
        </w:rPr>
        <w:t>, soweit nicht durch Beschluss der Versammlung die Öffentlichkeit für die Beratung bestimmter Angelegenheiten zugelassen wird</w:t>
      </w:r>
      <w:r w:rsidR="00BA1276">
        <w:rPr>
          <w:rFonts w:ascii="Arial" w:hAnsi="Arial" w:cs="Arial"/>
          <w:sz w:val="22"/>
          <w:szCs w:val="22"/>
        </w:rPr>
        <w:t>.</w:t>
      </w:r>
      <w:r w:rsidRPr="00151D0E">
        <w:rPr>
          <w:rFonts w:ascii="Arial" w:hAnsi="Arial" w:cs="Arial"/>
          <w:sz w:val="22"/>
          <w:szCs w:val="22"/>
        </w:rPr>
        <w:t xml:space="preserve"> Die </w:t>
      </w:r>
      <w:r w:rsidR="003B721F">
        <w:rPr>
          <w:rFonts w:ascii="Arial" w:hAnsi="Arial" w:cs="Arial"/>
          <w:sz w:val="22"/>
          <w:szCs w:val="22"/>
        </w:rPr>
        <w:t>Einberufung</w:t>
      </w:r>
      <w:r w:rsidR="003B721F" w:rsidRPr="00151D0E">
        <w:rPr>
          <w:rFonts w:ascii="Arial" w:hAnsi="Arial" w:cs="Arial"/>
          <w:sz w:val="22"/>
          <w:szCs w:val="22"/>
        </w:rPr>
        <w:t xml:space="preserve"> </w:t>
      </w:r>
      <w:r w:rsidRPr="00151D0E">
        <w:rPr>
          <w:rFonts w:ascii="Arial" w:hAnsi="Arial" w:cs="Arial"/>
          <w:sz w:val="22"/>
          <w:szCs w:val="22"/>
        </w:rPr>
        <w:t xml:space="preserve">erfolgt mindestens zwei </w:t>
      </w:r>
      <w:r w:rsidR="00D3547D">
        <w:rPr>
          <w:rFonts w:ascii="Arial" w:hAnsi="Arial" w:cs="Arial"/>
          <w:sz w:val="22"/>
          <w:szCs w:val="22"/>
        </w:rPr>
        <w:t xml:space="preserve">  </w:t>
      </w:r>
      <w:r w:rsidRPr="00151D0E">
        <w:rPr>
          <w:rFonts w:ascii="Arial" w:hAnsi="Arial" w:cs="Arial"/>
          <w:sz w:val="22"/>
          <w:szCs w:val="22"/>
        </w:rPr>
        <w:t xml:space="preserve">Wochen vorher durch </w:t>
      </w:r>
      <w:r w:rsidR="003B721F">
        <w:rPr>
          <w:rFonts w:ascii="Arial" w:hAnsi="Arial" w:cs="Arial"/>
          <w:sz w:val="22"/>
          <w:szCs w:val="22"/>
        </w:rPr>
        <w:t>ortsübliche</w:t>
      </w:r>
      <w:r w:rsidR="003B721F" w:rsidRPr="00151D0E">
        <w:rPr>
          <w:rFonts w:ascii="Arial" w:hAnsi="Arial" w:cs="Arial"/>
          <w:sz w:val="22"/>
          <w:szCs w:val="22"/>
        </w:rPr>
        <w:t xml:space="preserve"> </w:t>
      </w:r>
      <w:r w:rsidRPr="00151D0E">
        <w:rPr>
          <w:rFonts w:ascii="Arial" w:hAnsi="Arial" w:cs="Arial"/>
          <w:sz w:val="22"/>
          <w:szCs w:val="22"/>
        </w:rPr>
        <w:t>Bekanntmachung</w:t>
      </w:r>
      <w:r w:rsidR="00BA1276">
        <w:rPr>
          <w:rFonts w:ascii="Arial" w:hAnsi="Arial" w:cs="Arial"/>
          <w:sz w:val="22"/>
          <w:szCs w:val="22"/>
        </w:rPr>
        <w:t>.</w:t>
      </w:r>
      <w:r w:rsidRPr="00151D0E">
        <w:rPr>
          <w:rFonts w:ascii="Arial" w:hAnsi="Arial" w:cs="Arial"/>
          <w:sz w:val="22"/>
          <w:szCs w:val="22"/>
        </w:rPr>
        <w:t xml:space="preserve"> Sie muss eine Tagesordnung enthalten, aus der alle Beschlussgegenstände hinreichend genau ersichtlich sind</w:t>
      </w:r>
      <w:r w:rsidR="00BA1276">
        <w:rPr>
          <w:rFonts w:ascii="Arial" w:hAnsi="Arial" w:cs="Arial"/>
          <w:sz w:val="22"/>
          <w:szCs w:val="22"/>
        </w:rPr>
        <w:t>.</w:t>
      </w:r>
      <w:r w:rsidRPr="00151D0E">
        <w:rPr>
          <w:rFonts w:ascii="Arial" w:hAnsi="Arial" w:cs="Arial"/>
          <w:sz w:val="22"/>
          <w:szCs w:val="22"/>
        </w:rPr>
        <w:t xml:space="preserve"> </w:t>
      </w:r>
      <w:r w:rsidR="003B721F">
        <w:rPr>
          <w:rFonts w:ascii="Arial" w:hAnsi="Arial" w:cs="Arial"/>
          <w:sz w:val="22"/>
          <w:szCs w:val="22"/>
        </w:rPr>
        <w:t>Die</w:t>
      </w:r>
      <w:r w:rsidRPr="00151D0E">
        <w:rPr>
          <w:rFonts w:ascii="Arial" w:hAnsi="Arial" w:cs="Arial"/>
          <w:sz w:val="22"/>
          <w:szCs w:val="22"/>
        </w:rPr>
        <w:t xml:space="preserve"> Aufsichts</w:t>
      </w:r>
      <w:r w:rsidR="00D3547D">
        <w:rPr>
          <w:rFonts w:ascii="Arial" w:hAnsi="Arial" w:cs="Arial"/>
          <w:sz w:val="22"/>
          <w:szCs w:val="22"/>
        </w:rPr>
        <w:t>-</w:t>
      </w:r>
      <w:r w:rsidRPr="00151D0E">
        <w:rPr>
          <w:rFonts w:ascii="Arial" w:hAnsi="Arial" w:cs="Arial"/>
          <w:sz w:val="22"/>
          <w:szCs w:val="22"/>
        </w:rPr>
        <w:t xml:space="preserve">behörde </w:t>
      </w:r>
      <w:r w:rsidR="003B721F">
        <w:rPr>
          <w:rFonts w:ascii="Arial" w:hAnsi="Arial" w:cs="Arial"/>
          <w:sz w:val="22"/>
          <w:szCs w:val="22"/>
        </w:rPr>
        <w:t>wird</w:t>
      </w:r>
      <w:r w:rsidR="003B721F" w:rsidRPr="00151D0E">
        <w:rPr>
          <w:rFonts w:ascii="Arial" w:hAnsi="Arial" w:cs="Arial"/>
          <w:sz w:val="22"/>
          <w:szCs w:val="22"/>
        </w:rPr>
        <w:t xml:space="preserve"> </w:t>
      </w:r>
      <w:r w:rsidRPr="00151D0E">
        <w:rPr>
          <w:rFonts w:ascii="Arial" w:hAnsi="Arial" w:cs="Arial"/>
          <w:sz w:val="22"/>
          <w:szCs w:val="22"/>
        </w:rPr>
        <w:t>schriftlich oder elektronisch eingeladen.</w:t>
      </w:r>
    </w:p>
    <w:p w:rsidR="00574048" w:rsidRPr="00DB3487" w:rsidRDefault="00574048" w:rsidP="00574048">
      <w:pPr>
        <w:jc w:val="both"/>
        <w:rPr>
          <w:rFonts w:ascii="Arial" w:hAnsi="Arial" w:cs="Arial"/>
          <w:sz w:val="22"/>
          <w:szCs w:val="22"/>
        </w:rPr>
      </w:pPr>
      <w:r w:rsidRPr="00151D0E">
        <w:rPr>
          <w:rFonts w:ascii="Arial" w:hAnsi="Arial" w:cs="Arial"/>
          <w:sz w:val="22"/>
          <w:szCs w:val="22"/>
        </w:rPr>
        <w:t xml:space="preserve">(3) </w:t>
      </w:r>
      <w:r w:rsidR="00085693">
        <w:rPr>
          <w:rFonts w:ascii="Arial" w:hAnsi="Arial" w:cs="Arial"/>
          <w:sz w:val="22"/>
          <w:szCs w:val="22"/>
        </w:rPr>
        <w:t>Jed</w:t>
      </w:r>
      <w:r w:rsidR="00DB3487">
        <w:rPr>
          <w:rFonts w:ascii="Arial" w:hAnsi="Arial" w:cs="Arial"/>
          <w:sz w:val="22"/>
          <w:szCs w:val="22"/>
        </w:rPr>
        <w:t xml:space="preserve">er Jagdgenosse kann sich nach § 11 Abs. </w:t>
      </w:r>
      <w:r w:rsidR="00085693">
        <w:rPr>
          <w:rFonts w:ascii="Arial" w:hAnsi="Arial" w:cs="Arial"/>
          <w:sz w:val="22"/>
          <w:szCs w:val="22"/>
        </w:rPr>
        <w:t xml:space="preserve">6 </w:t>
      </w:r>
      <w:proofErr w:type="spellStart"/>
      <w:r w:rsidR="00085693">
        <w:rPr>
          <w:rFonts w:ascii="Arial" w:hAnsi="Arial" w:cs="Arial"/>
          <w:sz w:val="22"/>
          <w:szCs w:val="22"/>
        </w:rPr>
        <w:t>SächsJagd</w:t>
      </w:r>
      <w:r w:rsidR="004258AC">
        <w:rPr>
          <w:rFonts w:ascii="Arial" w:hAnsi="Arial" w:cs="Arial"/>
          <w:sz w:val="22"/>
          <w:szCs w:val="22"/>
        </w:rPr>
        <w:t>G</w:t>
      </w:r>
      <w:proofErr w:type="spellEnd"/>
      <w:r w:rsidR="00085693">
        <w:rPr>
          <w:rFonts w:ascii="Arial" w:hAnsi="Arial" w:cs="Arial"/>
          <w:sz w:val="22"/>
          <w:szCs w:val="22"/>
        </w:rPr>
        <w:t xml:space="preserve"> bei der Versammlung durch eine Person seiner Wahl vertreten lassen. Diese Person darf nicht mehr als drei </w:t>
      </w:r>
      <w:r w:rsidR="00085693" w:rsidRPr="00DB3487">
        <w:rPr>
          <w:rFonts w:ascii="Arial" w:hAnsi="Arial" w:cs="Arial"/>
          <w:sz w:val="22"/>
          <w:szCs w:val="22"/>
        </w:rPr>
        <w:t>Jagdgeno</w:t>
      </w:r>
      <w:r w:rsidR="00085693" w:rsidRPr="00DB3487">
        <w:rPr>
          <w:rFonts w:ascii="Arial" w:hAnsi="Arial" w:cs="Arial"/>
          <w:sz w:val="22"/>
          <w:szCs w:val="22"/>
        </w:rPr>
        <w:t>s</w:t>
      </w:r>
      <w:r w:rsidR="00085693" w:rsidRPr="00DB3487">
        <w:rPr>
          <w:rFonts w:ascii="Arial" w:hAnsi="Arial" w:cs="Arial"/>
          <w:sz w:val="22"/>
          <w:szCs w:val="22"/>
        </w:rPr>
        <w:t xml:space="preserve">sen gleichzeitig vertreten. </w:t>
      </w:r>
      <w:r w:rsidR="004258AC" w:rsidRPr="00DB3487">
        <w:rPr>
          <w:rFonts w:ascii="Arial" w:hAnsi="Arial" w:cs="Arial"/>
          <w:sz w:val="22"/>
          <w:szCs w:val="22"/>
        </w:rPr>
        <w:t xml:space="preserve">Der Vertreter muss eine schriftliche Vollmacht </w:t>
      </w:r>
      <w:r w:rsidRPr="00DB3487">
        <w:rPr>
          <w:rFonts w:ascii="Arial" w:hAnsi="Arial" w:cs="Arial"/>
          <w:sz w:val="22"/>
          <w:szCs w:val="22"/>
        </w:rPr>
        <w:t>vorlegen.</w:t>
      </w:r>
    </w:p>
    <w:p w:rsidR="00500A33" w:rsidRPr="00DB3487" w:rsidRDefault="00500A33" w:rsidP="004066A5">
      <w:pPr>
        <w:pStyle w:val="KeinLeerraum"/>
        <w:rPr>
          <w:rFonts w:ascii="Arial" w:hAnsi="Arial" w:cs="Arial"/>
        </w:rPr>
      </w:pPr>
    </w:p>
    <w:p w:rsidR="00703A35" w:rsidRPr="00DB3487" w:rsidRDefault="00703A35" w:rsidP="004066A5">
      <w:pPr>
        <w:pStyle w:val="KeinLeerraum"/>
        <w:rPr>
          <w:rFonts w:ascii="Arial" w:hAnsi="Arial" w:cs="Arial"/>
        </w:rPr>
      </w:pPr>
    </w:p>
    <w:p w:rsidR="00574048" w:rsidRPr="00DB3487" w:rsidRDefault="00DB3487" w:rsidP="00574048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574048" w:rsidRPr="00DB3487">
        <w:rPr>
          <w:rFonts w:ascii="Arial" w:hAnsi="Arial" w:cs="Arial"/>
          <w:b/>
          <w:sz w:val="22"/>
          <w:szCs w:val="22"/>
        </w:rPr>
        <w:t>7</w:t>
      </w:r>
    </w:p>
    <w:p w:rsidR="00574048" w:rsidRPr="00151D0E" w:rsidRDefault="00574048" w:rsidP="00574048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151D0E">
        <w:rPr>
          <w:rFonts w:ascii="Arial" w:hAnsi="Arial" w:cs="Arial"/>
          <w:b/>
          <w:sz w:val="22"/>
          <w:szCs w:val="22"/>
        </w:rPr>
        <w:t>Beschlussfassung der Versammlung</w:t>
      </w:r>
    </w:p>
    <w:p w:rsidR="002329CC" w:rsidRDefault="00115DBB" w:rsidP="005740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085693">
        <w:rPr>
          <w:rFonts w:ascii="Arial" w:hAnsi="Arial" w:cs="Arial"/>
          <w:sz w:val="22"/>
          <w:szCs w:val="22"/>
        </w:rPr>
        <w:t xml:space="preserve">Beschlüsse der Versammlung bedürfen </w:t>
      </w:r>
      <w:r w:rsidR="00DB3487">
        <w:rPr>
          <w:rFonts w:ascii="Arial" w:hAnsi="Arial" w:cs="Arial"/>
          <w:sz w:val="22"/>
          <w:szCs w:val="22"/>
        </w:rPr>
        <w:t xml:space="preserve">nach § 9 Abs. </w:t>
      </w:r>
      <w:r w:rsidR="00AD39F0">
        <w:rPr>
          <w:rFonts w:ascii="Arial" w:hAnsi="Arial" w:cs="Arial"/>
          <w:sz w:val="22"/>
          <w:szCs w:val="22"/>
        </w:rPr>
        <w:t>3 des Bundesjagdgesetzes sowohl der Mehrheit der anwesenden und vertretenen Jagdgenossen als auch der Mehrheit der bei der Beschlussfassung vertretenen Grundfläche</w:t>
      </w:r>
      <w:r w:rsidR="00574048" w:rsidRPr="00151D0E">
        <w:rPr>
          <w:rFonts w:ascii="Arial" w:hAnsi="Arial" w:cs="Arial"/>
          <w:sz w:val="22"/>
          <w:szCs w:val="22"/>
        </w:rPr>
        <w:t xml:space="preserve">. </w:t>
      </w:r>
      <w:r w:rsidR="00DB3487">
        <w:rPr>
          <w:rFonts w:ascii="Arial" w:hAnsi="Arial" w:cs="Arial"/>
          <w:sz w:val="22"/>
          <w:szCs w:val="22"/>
        </w:rPr>
        <w:t xml:space="preserve">§ 14 Abs. </w:t>
      </w:r>
      <w:r w:rsidR="00AD39F0">
        <w:rPr>
          <w:rFonts w:ascii="Arial" w:hAnsi="Arial" w:cs="Arial"/>
          <w:sz w:val="22"/>
          <w:szCs w:val="22"/>
        </w:rPr>
        <w:t xml:space="preserve">3 </w:t>
      </w:r>
      <w:proofErr w:type="spellStart"/>
      <w:r w:rsidR="00AD39F0">
        <w:rPr>
          <w:rFonts w:ascii="Arial" w:hAnsi="Arial" w:cs="Arial"/>
          <w:sz w:val="22"/>
          <w:szCs w:val="22"/>
        </w:rPr>
        <w:t>Sächs</w:t>
      </w:r>
      <w:r w:rsidR="00E91EBD">
        <w:rPr>
          <w:rFonts w:ascii="Arial" w:hAnsi="Arial" w:cs="Arial"/>
          <w:sz w:val="22"/>
          <w:szCs w:val="22"/>
        </w:rPr>
        <w:t>J</w:t>
      </w:r>
      <w:r w:rsidR="00AD39F0">
        <w:rPr>
          <w:rFonts w:ascii="Arial" w:hAnsi="Arial" w:cs="Arial"/>
          <w:sz w:val="22"/>
          <w:szCs w:val="22"/>
        </w:rPr>
        <w:t>agd</w:t>
      </w:r>
      <w:r w:rsidR="00E91EBD">
        <w:rPr>
          <w:rFonts w:ascii="Arial" w:hAnsi="Arial" w:cs="Arial"/>
          <w:sz w:val="22"/>
          <w:szCs w:val="22"/>
        </w:rPr>
        <w:t>G</w:t>
      </w:r>
      <w:proofErr w:type="spellEnd"/>
      <w:r w:rsidR="00E91EBD">
        <w:rPr>
          <w:rFonts w:ascii="Arial" w:hAnsi="Arial" w:cs="Arial"/>
          <w:sz w:val="22"/>
          <w:szCs w:val="22"/>
        </w:rPr>
        <w:t xml:space="preserve"> bleibt unberührt</w:t>
      </w:r>
      <w:r w:rsidR="00BA1276">
        <w:rPr>
          <w:rFonts w:ascii="Arial" w:hAnsi="Arial" w:cs="Arial"/>
          <w:sz w:val="22"/>
          <w:szCs w:val="22"/>
        </w:rPr>
        <w:t>.</w:t>
      </w:r>
    </w:p>
    <w:p w:rsidR="00574048" w:rsidRDefault="00574048" w:rsidP="00574048">
      <w:pPr>
        <w:jc w:val="both"/>
        <w:rPr>
          <w:rFonts w:ascii="Arial" w:hAnsi="Arial" w:cs="Arial"/>
          <w:sz w:val="22"/>
          <w:szCs w:val="22"/>
        </w:rPr>
      </w:pPr>
      <w:r w:rsidRPr="001369D8">
        <w:rPr>
          <w:rFonts w:ascii="Arial" w:hAnsi="Arial" w:cs="Arial"/>
          <w:sz w:val="22"/>
          <w:szCs w:val="22"/>
        </w:rPr>
        <w:t>(2) Die Versammlung</w:t>
      </w:r>
      <w:r w:rsidRPr="00151D0E">
        <w:rPr>
          <w:rFonts w:ascii="Arial" w:hAnsi="Arial" w:cs="Arial"/>
          <w:sz w:val="22"/>
          <w:szCs w:val="22"/>
        </w:rPr>
        <w:t xml:space="preserve"> beschließt in der Regel durch offene Abstimmung. Die Versammlung kann zu einzelnen Tagesordnungspunkten eine geheime Abstimmung beschließen. Über die Einzelheiten der </w:t>
      </w:r>
      <w:r w:rsidR="00CF2550">
        <w:rPr>
          <w:rFonts w:ascii="Arial" w:hAnsi="Arial" w:cs="Arial"/>
          <w:sz w:val="22"/>
          <w:szCs w:val="22"/>
        </w:rPr>
        <w:t xml:space="preserve">geheimen </w:t>
      </w:r>
      <w:r w:rsidRPr="00151D0E">
        <w:rPr>
          <w:rFonts w:ascii="Arial" w:hAnsi="Arial" w:cs="Arial"/>
          <w:sz w:val="22"/>
          <w:szCs w:val="22"/>
        </w:rPr>
        <w:t>Abstimmung ist vom Jagdvorstand und den Stimmzählern Ve</w:t>
      </w:r>
      <w:r w:rsidRPr="00151D0E">
        <w:rPr>
          <w:rFonts w:ascii="Arial" w:hAnsi="Arial" w:cs="Arial"/>
          <w:sz w:val="22"/>
          <w:szCs w:val="22"/>
        </w:rPr>
        <w:t>r</w:t>
      </w:r>
      <w:r w:rsidRPr="00151D0E">
        <w:rPr>
          <w:rFonts w:ascii="Arial" w:hAnsi="Arial" w:cs="Arial"/>
          <w:sz w:val="22"/>
          <w:szCs w:val="22"/>
        </w:rPr>
        <w:t>schwiegenheit zu wahren; die Unterlagen sind vom Jagdvorstand mindestens drei Jahre au</w:t>
      </w:r>
      <w:r w:rsidRPr="00151D0E">
        <w:rPr>
          <w:rFonts w:ascii="Arial" w:hAnsi="Arial" w:cs="Arial"/>
          <w:sz w:val="22"/>
          <w:szCs w:val="22"/>
        </w:rPr>
        <w:t>f</w:t>
      </w:r>
      <w:r w:rsidRPr="00151D0E">
        <w:rPr>
          <w:rFonts w:ascii="Arial" w:hAnsi="Arial" w:cs="Arial"/>
          <w:sz w:val="22"/>
          <w:szCs w:val="22"/>
        </w:rPr>
        <w:t>zubewahren.</w:t>
      </w:r>
    </w:p>
    <w:p w:rsidR="00574048" w:rsidRPr="00151D0E" w:rsidRDefault="00574048" w:rsidP="00574048">
      <w:pPr>
        <w:jc w:val="both"/>
        <w:rPr>
          <w:rFonts w:ascii="Arial" w:hAnsi="Arial" w:cs="Arial"/>
          <w:sz w:val="22"/>
          <w:szCs w:val="22"/>
        </w:rPr>
      </w:pPr>
      <w:r w:rsidRPr="00151D0E">
        <w:rPr>
          <w:rFonts w:ascii="Arial" w:hAnsi="Arial" w:cs="Arial"/>
          <w:sz w:val="22"/>
          <w:szCs w:val="22"/>
        </w:rPr>
        <w:t xml:space="preserve">(3) Personengemeinschaften können ihr Stimmrecht nur einheitlich ausüben; sie haben </w:t>
      </w:r>
      <w:r w:rsidR="00311BB2">
        <w:rPr>
          <w:rFonts w:ascii="Arial" w:hAnsi="Arial" w:cs="Arial"/>
          <w:sz w:val="22"/>
          <w:szCs w:val="22"/>
        </w:rPr>
        <w:t xml:space="preserve">  </w:t>
      </w:r>
      <w:r w:rsidRPr="00151D0E">
        <w:rPr>
          <w:rFonts w:ascii="Arial" w:hAnsi="Arial" w:cs="Arial"/>
          <w:sz w:val="22"/>
          <w:szCs w:val="22"/>
        </w:rPr>
        <w:t>dem Jagdvorstand schriftlich einen Bevollmächtigten zu benennen.</w:t>
      </w:r>
    </w:p>
    <w:p w:rsidR="00574048" w:rsidRPr="00151D0E" w:rsidRDefault="00574048" w:rsidP="00574048">
      <w:pPr>
        <w:jc w:val="both"/>
        <w:rPr>
          <w:rFonts w:ascii="Arial" w:hAnsi="Arial" w:cs="Arial"/>
          <w:sz w:val="22"/>
          <w:szCs w:val="22"/>
        </w:rPr>
      </w:pPr>
      <w:r w:rsidRPr="00151D0E">
        <w:rPr>
          <w:rFonts w:ascii="Arial" w:hAnsi="Arial" w:cs="Arial"/>
          <w:sz w:val="22"/>
          <w:szCs w:val="22"/>
        </w:rPr>
        <w:t>(4) Ein Jagdgenosse, der von der Mitwirkung a</w:t>
      </w:r>
      <w:r w:rsidR="00DB3487">
        <w:rPr>
          <w:rFonts w:ascii="Arial" w:hAnsi="Arial" w:cs="Arial"/>
          <w:sz w:val="22"/>
          <w:szCs w:val="22"/>
        </w:rPr>
        <w:t xml:space="preserve">n der Abstimmung entsprechend § </w:t>
      </w:r>
      <w:r w:rsidRPr="00151D0E">
        <w:rPr>
          <w:rFonts w:ascii="Arial" w:hAnsi="Arial" w:cs="Arial"/>
          <w:sz w:val="22"/>
          <w:szCs w:val="22"/>
        </w:rPr>
        <w:t>34 BGB ausgeschlossen ist, kann sich nicht vertreten lassen und keine andere Person vertreten</w:t>
      </w:r>
      <w:r w:rsidR="00BA1276">
        <w:rPr>
          <w:rFonts w:ascii="Arial" w:hAnsi="Arial" w:cs="Arial"/>
          <w:sz w:val="22"/>
          <w:szCs w:val="22"/>
        </w:rPr>
        <w:t>.</w:t>
      </w:r>
    </w:p>
    <w:p w:rsidR="00574048" w:rsidRPr="00DB3487" w:rsidRDefault="00574048" w:rsidP="00574048">
      <w:pPr>
        <w:jc w:val="both"/>
        <w:rPr>
          <w:rFonts w:ascii="Arial" w:hAnsi="Arial" w:cs="Arial"/>
          <w:sz w:val="22"/>
          <w:szCs w:val="22"/>
        </w:rPr>
      </w:pPr>
      <w:r w:rsidRPr="00151D0E">
        <w:rPr>
          <w:rFonts w:ascii="Arial" w:hAnsi="Arial" w:cs="Arial"/>
          <w:sz w:val="22"/>
          <w:szCs w:val="22"/>
        </w:rPr>
        <w:t xml:space="preserve">(5) Die Beschlüsse der Jagdgenossenschaft werden protokolliert. Das Protokoll erfasst auch die Anzahl der anwesenden oder vertretenen Jagdgenossen und die vertretene Grundfläche. Es ist vom Jagdvorsteher zu unterzeichnen und </w:t>
      </w:r>
      <w:r w:rsidR="00E91EBD">
        <w:rPr>
          <w:rFonts w:ascii="Arial" w:hAnsi="Arial" w:cs="Arial"/>
          <w:sz w:val="22"/>
          <w:szCs w:val="22"/>
        </w:rPr>
        <w:t>ortsüblich bekannt zu machen</w:t>
      </w:r>
      <w:r w:rsidR="00BA1276">
        <w:rPr>
          <w:rFonts w:ascii="Arial" w:hAnsi="Arial" w:cs="Arial"/>
          <w:sz w:val="22"/>
          <w:szCs w:val="22"/>
        </w:rPr>
        <w:t>.</w:t>
      </w:r>
      <w:r w:rsidR="002329CC">
        <w:rPr>
          <w:rFonts w:ascii="Arial" w:hAnsi="Arial" w:cs="Arial"/>
          <w:sz w:val="22"/>
          <w:szCs w:val="22"/>
        </w:rPr>
        <w:t xml:space="preserve"> D</w:t>
      </w:r>
      <w:r w:rsidR="004037A8">
        <w:rPr>
          <w:rFonts w:ascii="Arial" w:hAnsi="Arial" w:cs="Arial"/>
          <w:sz w:val="22"/>
          <w:szCs w:val="22"/>
        </w:rPr>
        <w:t>er Au</w:t>
      </w:r>
      <w:r w:rsidR="004037A8">
        <w:rPr>
          <w:rFonts w:ascii="Arial" w:hAnsi="Arial" w:cs="Arial"/>
          <w:sz w:val="22"/>
          <w:szCs w:val="22"/>
        </w:rPr>
        <w:t>f</w:t>
      </w:r>
      <w:r w:rsidR="004037A8">
        <w:rPr>
          <w:rFonts w:ascii="Arial" w:hAnsi="Arial" w:cs="Arial"/>
          <w:sz w:val="22"/>
          <w:szCs w:val="22"/>
        </w:rPr>
        <w:t xml:space="preserve">sichtsbehörde </w:t>
      </w:r>
      <w:r w:rsidR="002329CC">
        <w:rPr>
          <w:rFonts w:ascii="Arial" w:hAnsi="Arial" w:cs="Arial"/>
          <w:sz w:val="22"/>
          <w:szCs w:val="22"/>
        </w:rPr>
        <w:t xml:space="preserve">wird das Protokoll </w:t>
      </w:r>
      <w:r w:rsidR="004037A8">
        <w:rPr>
          <w:rFonts w:ascii="Arial" w:hAnsi="Arial" w:cs="Arial"/>
          <w:sz w:val="22"/>
          <w:szCs w:val="22"/>
        </w:rPr>
        <w:t xml:space="preserve">innerhalb eines Monats nach Beschlussfassung </w:t>
      </w:r>
      <w:r w:rsidRPr="00151D0E">
        <w:rPr>
          <w:rFonts w:ascii="Arial" w:hAnsi="Arial" w:cs="Arial"/>
          <w:sz w:val="22"/>
          <w:szCs w:val="22"/>
        </w:rPr>
        <w:t xml:space="preserve">schriftlich oder elektronisch </w:t>
      </w:r>
      <w:r w:rsidR="002329CC">
        <w:rPr>
          <w:rFonts w:ascii="Arial" w:hAnsi="Arial" w:cs="Arial"/>
          <w:sz w:val="22"/>
          <w:szCs w:val="22"/>
        </w:rPr>
        <w:t>zugeleitet</w:t>
      </w:r>
      <w:r w:rsidRPr="00151D0E">
        <w:rPr>
          <w:rFonts w:ascii="Arial" w:hAnsi="Arial" w:cs="Arial"/>
          <w:sz w:val="22"/>
          <w:szCs w:val="22"/>
        </w:rPr>
        <w:t>.</w:t>
      </w:r>
    </w:p>
    <w:p w:rsidR="00705876" w:rsidRPr="00DB3487" w:rsidRDefault="00705876" w:rsidP="001369D8">
      <w:pPr>
        <w:jc w:val="both"/>
        <w:rPr>
          <w:rFonts w:ascii="Arial" w:hAnsi="Arial" w:cs="Arial"/>
          <w:sz w:val="22"/>
          <w:szCs w:val="22"/>
        </w:rPr>
      </w:pPr>
    </w:p>
    <w:p w:rsidR="001369D8" w:rsidRDefault="001369D8" w:rsidP="001369D8">
      <w:pPr>
        <w:jc w:val="both"/>
        <w:rPr>
          <w:rFonts w:ascii="Arial" w:hAnsi="Arial" w:cs="Arial"/>
          <w:sz w:val="22"/>
          <w:szCs w:val="22"/>
        </w:rPr>
      </w:pPr>
    </w:p>
    <w:p w:rsidR="00DB2450" w:rsidRPr="00DB3487" w:rsidRDefault="00DB2450" w:rsidP="001369D8">
      <w:pPr>
        <w:jc w:val="both"/>
        <w:rPr>
          <w:rFonts w:ascii="Arial" w:hAnsi="Arial" w:cs="Arial"/>
          <w:sz w:val="22"/>
          <w:szCs w:val="22"/>
        </w:rPr>
      </w:pPr>
    </w:p>
    <w:p w:rsidR="00574048" w:rsidRPr="00DB3487" w:rsidRDefault="00DB3487" w:rsidP="00574048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§ </w:t>
      </w:r>
      <w:r w:rsidR="00574048" w:rsidRPr="00DB3487">
        <w:rPr>
          <w:rFonts w:ascii="Arial" w:hAnsi="Arial" w:cs="Arial"/>
          <w:b/>
          <w:sz w:val="22"/>
          <w:szCs w:val="22"/>
        </w:rPr>
        <w:t>8</w:t>
      </w:r>
    </w:p>
    <w:p w:rsidR="00574048" w:rsidRPr="00C978E9" w:rsidRDefault="00574048" w:rsidP="00574048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C978E9">
        <w:rPr>
          <w:rFonts w:ascii="Arial" w:hAnsi="Arial" w:cs="Arial"/>
          <w:b/>
          <w:sz w:val="22"/>
          <w:szCs w:val="22"/>
        </w:rPr>
        <w:t>Jagdvorstand</w:t>
      </w:r>
    </w:p>
    <w:p w:rsidR="00574048" w:rsidRPr="00151D0E" w:rsidRDefault="00115DBB" w:rsidP="00115DBB">
      <w:pPr>
        <w:jc w:val="both"/>
        <w:rPr>
          <w:rFonts w:ascii="Arial" w:hAnsi="Arial" w:cs="Arial"/>
          <w:sz w:val="22"/>
          <w:szCs w:val="22"/>
        </w:rPr>
      </w:pPr>
      <w:r w:rsidRPr="00C978E9">
        <w:rPr>
          <w:rFonts w:ascii="Arial" w:hAnsi="Arial" w:cs="Arial"/>
          <w:sz w:val="22"/>
          <w:szCs w:val="22"/>
        </w:rPr>
        <w:t xml:space="preserve">(1) </w:t>
      </w:r>
      <w:r w:rsidR="00574048" w:rsidRPr="00C978E9">
        <w:rPr>
          <w:rFonts w:ascii="Arial" w:hAnsi="Arial" w:cs="Arial"/>
          <w:sz w:val="22"/>
          <w:szCs w:val="22"/>
        </w:rPr>
        <w:t>Der Jagdvorstand besteht aus (einsetzen: Anzahl) Personen. Der Jagdvorstand wählt einen Vorsitzenden (Jagdvorsteher).</w:t>
      </w:r>
    </w:p>
    <w:p w:rsidR="00574048" w:rsidRPr="00545ED9" w:rsidRDefault="00115DBB" w:rsidP="00115D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="00574048" w:rsidRPr="00151D0E">
        <w:rPr>
          <w:rFonts w:ascii="Arial" w:hAnsi="Arial" w:cs="Arial"/>
          <w:sz w:val="22"/>
          <w:szCs w:val="22"/>
        </w:rPr>
        <w:t xml:space="preserve">Wählbar ist jede volljährige und geschäftsfähige Person. Bei Personengemeinschaften oder juristischen Person sind deren Vertreter </w:t>
      </w:r>
      <w:r w:rsidR="00574048" w:rsidRPr="00545ED9">
        <w:rPr>
          <w:rFonts w:ascii="Arial" w:hAnsi="Arial" w:cs="Arial"/>
          <w:sz w:val="22"/>
          <w:szCs w:val="22"/>
        </w:rPr>
        <w:t>wählbar.</w:t>
      </w:r>
    </w:p>
    <w:p w:rsidR="00574048" w:rsidRPr="00151D0E" w:rsidRDefault="00574048" w:rsidP="00574048">
      <w:pPr>
        <w:jc w:val="both"/>
        <w:rPr>
          <w:rFonts w:ascii="Arial" w:hAnsi="Arial" w:cs="Arial"/>
          <w:sz w:val="22"/>
          <w:szCs w:val="22"/>
        </w:rPr>
      </w:pPr>
      <w:r w:rsidRPr="00545ED9">
        <w:rPr>
          <w:rFonts w:ascii="Arial" w:hAnsi="Arial" w:cs="Arial"/>
          <w:sz w:val="22"/>
          <w:szCs w:val="22"/>
        </w:rPr>
        <w:t>(3) Der Jagdvorstand wird für eine Amtszeit von</w:t>
      </w:r>
      <w:r w:rsidRPr="00151D0E">
        <w:rPr>
          <w:rFonts w:ascii="Arial" w:hAnsi="Arial" w:cs="Arial"/>
          <w:sz w:val="22"/>
          <w:szCs w:val="22"/>
        </w:rPr>
        <w:t xml:space="preserve"> </w:t>
      </w:r>
      <w:r w:rsidR="00255F1F">
        <w:rPr>
          <w:rFonts w:ascii="Arial" w:hAnsi="Arial" w:cs="Arial"/>
          <w:sz w:val="22"/>
          <w:szCs w:val="22"/>
        </w:rPr>
        <w:t>fünf</w:t>
      </w:r>
      <w:r w:rsidR="00255F1F" w:rsidRPr="00151D0E">
        <w:rPr>
          <w:rFonts w:ascii="Arial" w:hAnsi="Arial" w:cs="Arial"/>
          <w:sz w:val="22"/>
          <w:szCs w:val="22"/>
        </w:rPr>
        <w:t xml:space="preserve"> </w:t>
      </w:r>
      <w:r w:rsidRPr="00151D0E">
        <w:rPr>
          <w:rFonts w:ascii="Arial" w:hAnsi="Arial" w:cs="Arial"/>
          <w:sz w:val="22"/>
          <w:szCs w:val="22"/>
        </w:rPr>
        <w:t>Geschäftsjahren gewählt. Die Amtszeit beginnt mit dem auf die Wahl folgenden Geschäftsjahr, es sei denn, dass kein gewählter Jagdvorstand vorhanden ist; in diesem Falle beginnt sie mit der Wahl. Verletzt ein Vo</w:t>
      </w:r>
      <w:r w:rsidRPr="00151D0E">
        <w:rPr>
          <w:rFonts w:ascii="Arial" w:hAnsi="Arial" w:cs="Arial"/>
          <w:sz w:val="22"/>
          <w:szCs w:val="22"/>
        </w:rPr>
        <w:t>r</w:t>
      </w:r>
      <w:r w:rsidRPr="00151D0E">
        <w:rPr>
          <w:rFonts w:ascii="Arial" w:hAnsi="Arial" w:cs="Arial"/>
          <w:sz w:val="22"/>
          <w:szCs w:val="22"/>
        </w:rPr>
        <w:t>standsmitglied seine Pflichten mehrfach oder grob, kann er abberufen werden.</w:t>
      </w:r>
    </w:p>
    <w:p w:rsidR="00574048" w:rsidRPr="00151D0E" w:rsidRDefault="00574048" w:rsidP="00574048">
      <w:pPr>
        <w:jc w:val="both"/>
        <w:rPr>
          <w:rFonts w:ascii="Arial" w:hAnsi="Arial" w:cs="Arial"/>
          <w:sz w:val="22"/>
          <w:szCs w:val="22"/>
        </w:rPr>
      </w:pPr>
      <w:r w:rsidRPr="00151D0E">
        <w:rPr>
          <w:rFonts w:ascii="Arial" w:hAnsi="Arial" w:cs="Arial"/>
          <w:sz w:val="22"/>
          <w:szCs w:val="22"/>
        </w:rPr>
        <w:t xml:space="preserve">(4) Für jedes Vorstandsmitglied wird ein Stellvertreter gewählt. Endet die Amtszeit eines </w:t>
      </w:r>
      <w:r w:rsidR="00D3547D">
        <w:rPr>
          <w:rFonts w:ascii="Arial" w:hAnsi="Arial" w:cs="Arial"/>
          <w:sz w:val="22"/>
          <w:szCs w:val="22"/>
        </w:rPr>
        <w:t xml:space="preserve"> </w:t>
      </w:r>
      <w:r w:rsidRPr="00151D0E">
        <w:rPr>
          <w:rFonts w:ascii="Arial" w:hAnsi="Arial" w:cs="Arial"/>
          <w:sz w:val="22"/>
          <w:szCs w:val="22"/>
        </w:rPr>
        <w:t>Mitglieds des Jagdvorstands durch Tod</w:t>
      </w:r>
      <w:r w:rsidR="00024412">
        <w:rPr>
          <w:rFonts w:ascii="Arial" w:hAnsi="Arial" w:cs="Arial"/>
          <w:sz w:val="22"/>
          <w:szCs w:val="22"/>
        </w:rPr>
        <w:t xml:space="preserve"> oder</w:t>
      </w:r>
      <w:r w:rsidRPr="00151D0E">
        <w:rPr>
          <w:rFonts w:ascii="Arial" w:hAnsi="Arial" w:cs="Arial"/>
          <w:sz w:val="22"/>
          <w:szCs w:val="22"/>
        </w:rPr>
        <w:t xml:space="preserve"> Rücktritt, so rückt der Stellvertreter in den Jagdvorstand; in diesem Falle ist für den Rest der Amtszeit in der nächsten Versammlung ein neuer Stellvertreter zu wählen. In gleicher Weise ist eine Ersatzwahl vorzunehmen, wenn ein Stellvertreter vorzeitig ausscheidet.</w:t>
      </w:r>
    </w:p>
    <w:p w:rsidR="00574048" w:rsidRPr="00151D0E" w:rsidRDefault="00574048" w:rsidP="00574048">
      <w:pPr>
        <w:jc w:val="both"/>
        <w:rPr>
          <w:rFonts w:ascii="Arial" w:hAnsi="Arial" w:cs="Arial"/>
          <w:sz w:val="22"/>
          <w:szCs w:val="22"/>
        </w:rPr>
      </w:pPr>
      <w:r w:rsidRPr="00151D0E">
        <w:rPr>
          <w:rFonts w:ascii="Arial" w:hAnsi="Arial" w:cs="Arial"/>
          <w:sz w:val="22"/>
          <w:szCs w:val="22"/>
        </w:rPr>
        <w:t>(5) Die Mitglieder des Jagdvorstands sind ehrenamtlich tätig.</w:t>
      </w:r>
    </w:p>
    <w:p w:rsidR="00574048" w:rsidRPr="00151D0E" w:rsidRDefault="00574048" w:rsidP="00574048">
      <w:pPr>
        <w:jc w:val="both"/>
        <w:rPr>
          <w:rFonts w:ascii="Arial" w:hAnsi="Arial" w:cs="Arial"/>
          <w:sz w:val="22"/>
          <w:szCs w:val="22"/>
        </w:rPr>
      </w:pPr>
    </w:p>
    <w:p w:rsidR="004066A5" w:rsidRPr="00151D0E" w:rsidRDefault="004066A5" w:rsidP="00574048">
      <w:pPr>
        <w:jc w:val="both"/>
        <w:rPr>
          <w:rFonts w:ascii="Arial" w:hAnsi="Arial" w:cs="Arial"/>
          <w:sz w:val="22"/>
          <w:szCs w:val="22"/>
        </w:rPr>
      </w:pPr>
    </w:p>
    <w:p w:rsidR="00574048" w:rsidRPr="00151D0E" w:rsidRDefault="00DB3487" w:rsidP="00574048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574048" w:rsidRPr="00151D0E">
        <w:rPr>
          <w:rFonts w:ascii="Arial" w:hAnsi="Arial" w:cs="Arial"/>
          <w:b/>
          <w:sz w:val="22"/>
          <w:szCs w:val="22"/>
        </w:rPr>
        <w:t>9</w:t>
      </w:r>
    </w:p>
    <w:p w:rsidR="00574048" w:rsidRPr="00151D0E" w:rsidRDefault="00574048" w:rsidP="00574048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151D0E">
        <w:rPr>
          <w:rFonts w:ascii="Arial" w:hAnsi="Arial" w:cs="Arial"/>
          <w:b/>
          <w:sz w:val="22"/>
          <w:szCs w:val="22"/>
        </w:rPr>
        <w:t>Aufgaben des Jagdvorstands</w:t>
      </w:r>
    </w:p>
    <w:p w:rsidR="00574048" w:rsidRPr="00151D0E" w:rsidRDefault="00574048" w:rsidP="0057404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51D0E">
        <w:rPr>
          <w:rFonts w:ascii="Arial" w:hAnsi="Arial" w:cs="Arial"/>
          <w:sz w:val="22"/>
          <w:szCs w:val="22"/>
        </w:rPr>
        <w:t>(1) Der Jagdvorstand vertritt die Jagdgenossenschaft gerichtlich und außergerichtlich</w:t>
      </w:r>
      <w:r w:rsidR="00BA1276">
        <w:rPr>
          <w:rFonts w:ascii="Arial" w:hAnsi="Arial" w:cs="Arial"/>
          <w:sz w:val="22"/>
          <w:szCs w:val="22"/>
        </w:rPr>
        <w:t>.</w:t>
      </w:r>
      <w:r w:rsidRPr="00151D0E">
        <w:rPr>
          <w:rFonts w:ascii="Arial" w:hAnsi="Arial" w:cs="Arial"/>
          <w:sz w:val="22"/>
          <w:szCs w:val="22"/>
        </w:rPr>
        <w:t xml:space="preserve"> </w:t>
      </w:r>
      <w:r w:rsidRPr="00151D0E">
        <w:rPr>
          <w:rFonts w:ascii="Arial" w:hAnsi="Arial" w:cs="Arial"/>
          <w:sz w:val="22"/>
          <w:szCs w:val="22"/>
          <w:lang w:bidi="ar-SA"/>
        </w:rPr>
        <w:t>Zum Abschluss von Verträgen in Angelegenheiten, die von der Versammlung zu beschließen sind, darf der Jagdvorstand nur im Rahmen der gefassten Beschlüsse wirksam tätig wer</w:t>
      </w:r>
      <w:r w:rsidR="00D3547D">
        <w:rPr>
          <w:rFonts w:ascii="Arial" w:hAnsi="Arial" w:cs="Arial"/>
          <w:sz w:val="22"/>
          <w:szCs w:val="22"/>
          <w:lang w:bidi="ar-SA"/>
        </w:rPr>
        <w:t>-</w:t>
      </w:r>
      <w:r w:rsidRPr="00151D0E">
        <w:rPr>
          <w:rFonts w:ascii="Arial" w:hAnsi="Arial" w:cs="Arial"/>
          <w:sz w:val="22"/>
          <w:szCs w:val="22"/>
          <w:lang w:bidi="ar-SA"/>
        </w:rPr>
        <w:t>den</w:t>
      </w:r>
      <w:r w:rsidR="00BA1276">
        <w:rPr>
          <w:rFonts w:ascii="Arial" w:hAnsi="Arial" w:cs="Arial"/>
          <w:sz w:val="22"/>
          <w:szCs w:val="22"/>
          <w:lang w:bidi="ar-SA"/>
        </w:rPr>
        <w:t>.</w:t>
      </w:r>
      <w:r w:rsidRPr="00151D0E">
        <w:rPr>
          <w:rFonts w:ascii="Arial" w:hAnsi="Arial" w:cs="Arial"/>
          <w:sz w:val="22"/>
          <w:szCs w:val="22"/>
        </w:rPr>
        <w:t xml:space="preserve"> Bei der Abgabe rechtsgeschäftlicher </w:t>
      </w:r>
      <w:r w:rsidRPr="00F50E9A">
        <w:rPr>
          <w:rFonts w:ascii="Arial" w:hAnsi="Arial" w:cs="Arial"/>
          <w:sz w:val="22"/>
          <w:szCs w:val="22"/>
        </w:rPr>
        <w:t>Erklärungen handeln</w:t>
      </w:r>
      <w:r w:rsidRPr="00151D0E">
        <w:rPr>
          <w:rFonts w:ascii="Arial" w:hAnsi="Arial" w:cs="Arial"/>
          <w:sz w:val="22"/>
          <w:szCs w:val="22"/>
        </w:rPr>
        <w:t xml:space="preserve"> die Mitglieder des Jagd</w:t>
      </w:r>
      <w:r w:rsidR="00D3547D">
        <w:rPr>
          <w:rFonts w:ascii="Arial" w:hAnsi="Arial" w:cs="Arial"/>
          <w:sz w:val="22"/>
          <w:szCs w:val="22"/>
        </w:rPr>
        <w:t>-</w:t>
      </w:r>
      <w:r w:rsidRPr="00151D0E">
        <w:rPr>
          <w:rFonts w:ascii="Arial" w:hAnsi="Arial" w:cs="Arial"/>
          <w:sz w:val="22"/>
          <w:szCs w:val="22"/>
        </w:rPr>
        <w:t>vorstands einvernehmlich, ausgenommen Angelegenheiten der laufenden Verwaltung</w:t>
      </w:r>
      <w:r w:rsidR="00BA1276">
        <w:rPr>
          <w:rFonts w:ascii="Arial" w:hAnsi="Arial" w:cs="Arial"/>
          <w:sz w:val="22"/>
          <w:szCs w:val="22"/>
        </w:rPr>
        <w:t>.</w:t>
      </w:r>
      <w:r w:rsidR="00EE7DC0" w:rsidRPr="00EE7DC0">
        <w:rPr>
          <w:rFonts w:ascii="Arial" w:hAnsi="Arial" w:cs="Arial"/>
          <w:sz w:val="22"/>
          <w:szCs w:val="22"/>
        </w:rPr>
        <w:t xml:space="preserve"> </w:t>
      </w:r>
      <w:r w:rsidR="00EE7DC0">
        <w:rPr>
          <w:rFonts w:ascii="Arial" w:hAnsi="Arial" w:cs="Arial"/>
          <w:sz w:val="22"/>
          <w:szCs w:val="22"/>
        </w:rPr>
        <w:t xml:space="preserve">Ist </w:t>
      </w:r>
      <w:r w:rsidR="00D3547D">
        <w:rPr>
          <w:rFonts w:ascii="Arial" w:hAnsi="Arial" w:cs="Arial"/>
          <w:sz w:val="22"/>
          <w:szCs w:val="22"/>
        </w:rPr>
        <w:t xml:space="preserve"> </w:t>
      </w:r>
      <w:r w:rsidR="00EE7DC0">
        <w:rPr>
          <w:rFonts w:ascii="Arial" w:hAnsi="Arial" w:cs="Arial"/>
          <w:sz w:val="22"/>
          <w:szCs w:val="22"/>
        </w:rPr>
        <w:t>ein Mitglied von der Mitwirkung nach Absatz</w:t>
      </w:r>
      <w:r w:rsidR="00DB3487">
        <w:rPr>
          <w:rFonts w:ascii="Arial" w:hAnsi="Arial" w:cs="Arial"/>
          <w:sz w:val="22"/>
          <w:szCs w:val="22"/>
        </w:rPr>
        <w:t xml:space="preserve"> </w:t>
      </w:r>
      <w:r w:rsidR="00EE7DC0">
        <w:rPr>
          <w:rFonts w:ascii="Arial" w:hAnsi="Arial" w:cs="Arial"/>
          <w:sz w:val="22"/>
          <w:szCs w:val="22"/>
        </w:rPr>
        <w:t>3 ausgeschlossen, beschließen die verbleibe</w:t>
      </w:r>
      <w:r w:rsidR="00EE7DC0">
        <w:rPr>
          <w:rFonts w:ascii="Arial" w:hAnsi="Arial" w:cs="Arial"/>
          <w:sz w:val="22"/>
          <w:szCs w:val="22"/>
        </w:rPr>
        <w:t>n</w:t>
      </w:r>
      <w:r w:rsidR="00EE7DC0">
        <w:rPr>
          <w:rFonts w:ascii="Arial" w:hAnsi="Arial" w:cs="Arial"/>
          <w:sz w:val="22"/>
          <w:szCs w:val="22"/>
        </w:rPr>
        <w:t>den Mitglieder des Jagdvorstands.</w:t>
      </w:r>
    </w:p>
    <w:p w:rsidR="003579B5" w:rsidRPr="00151D0E" w:rsidRDefault="00574048" w:rsidP="00574048">
      <w:pPr>
        <w:pStyle w:val="Listenabsatz"/>
        <w:ind w:left="0"/>
        <w:jc w:val="both"/>
        <w:rPr>
          <w:rFonts w:ascii="Arial" w:hAnsi="Arial" w:cs="Arial"/>
          <w:sz w:val="22"/>
          <w:szCs w:val="22"/>
        </w:rPr>
      </w:pPr>
      <w:r w:rsidRPr="00151D0E">
        <w:rPr>
          <w:rFonts w:ascii="Arial" w:hAnsi="Arial" w:cs="Arial"/>
          <w:sz w:val="22"/>
          <w:szCs w:val="22"/>
        </w:rPr>
        <w:t>(2) Dem Jagdvorstand obliegen</w:t>
      </w:r>
    </w:p>
    <w:p w:rsidR="00574048" w:rsidRDefault="00EE7DC0" w:rsidP="00574048">
      <w:pPr>
        <w:pStyle w:val="Listenabsatz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das Einvernehmen mit den Jagdausübungsberechtigten zu den Abschussplänen gemäß </w:t>
      </w:r>
      <w:r w:rsidR="00C377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§</w:t>
      </w:r>
      <w:r w:rsidR="00DB34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21 Abs.</w:t>
      </w:r>
      <w:r w:rsidR="00DB34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 Satz</w:t>
      </w:r>
      <w:r w:rsidR="00DB34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 des Bundesjagdgesetzes und §</w:t>
      </w:r>
      <w:r w:rsidR="00DB34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21 Abs.</w:t>
      </w:r>
      <w:r w:rsidR="00DB34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 Satz</w:t>
      </w:r>
      <w:r w:rsidR="00DB34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 </w:t>
      </w:r>
      <w:proofErr w:type="spellStart"/>
      <w:r>
        <w:rPr>
          <w:rFonts w:ascii="Arial" w:hAnsi="Arial" w:cs="Arial"/>
          <w:sz w:val="22"/>
          <w:szCs w:val="22"/>
        </w:rPr>
        <w:t>SächsJagdG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EE7DC0" w:rsidRPr="00151D0E" w:rsidRDefault="00EE7DC0" w:rsidP="00574048">
      <w:pPr>
        <w:pStyle w:val="Listenabsatz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151D0E">
        <w:rPr>
          <w:rFonts w:ascii="Arial" w:hAnsi="Arial" w:cs="Arial"/>
          <w:sz w:val="22"/>
          <w:szCs w:val="22"/>
        </w:rPr>
        <w:t>die Ausführung der Beschlüsse der Versammlung,</w:t>
      </w:r>
    </w:p>
    <w:p w:rsidR="00574048" w:rsidRPr="00151D0E" w:rsidRDefault="00EE7DC0" w:rsidP="00574048">
      <w:pPr>
        <w:pStyle w:val="Listenabsatz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74048" w:rsidRPr="00151D0E">
        <w:rPr>
          <w:rFonts w:ascii="Arial" w:hAnsi="Arial" w:cs="Arial"/>
          <w:sz w:val="22"/>
          <w:szCs w:val="22"/>
        </w:rPr>
        <w:t>.</w:t>
      </w:r>
      <w:r w:rsidR="00574048" w:rsidRPr="00151D0E">
        <w:rPr>
          <w:rFonts w:ascii="Arial" w:hAnsi="Arial" w:cs="Arial"/>
          <w:sz w:val="22"/>
          <w:szCs w:val="22"/>
        </w:rPr>
        <w:tab/>
        <w:t>die laufende Verwaltung einschließlich des notwendigen Schriftwechsels und die öffentl</w:t>
      </w:r>
      <w:r w:rsidR="00574048" w:rsidRPr="00151D0E">
        <w:rPr>
          <w:rFonts w:ascii="Arial" w:hAnsi="Arial" w:cs="Arial"/>
          <w:sz w:val="22"/>
          <w:szCs w:val="22"/>
        </w:rPr>
        <w:t>i</w:t>
      </w:r>
      <w:r w:rsidR="00574048" w:rsidRPr="00151D0E">
        <w:rPr>
          <w:rFonts w:ascii="Arial" w:hAnsi="Arial" w:cs="Arial"/>
          <w:sz w:val="22"/>
          <w:szCs w:val="22"/>
        </w:rPr>
        <w:t>chen Bekanntmachungen,</w:t>
      </w:r>
    </w:p>
    <w:p w:rsidR="00574048" w:rsidRPr="00151D0E" w:rsidRDefault="00EE7DC0" w:rsidP="00574048">
      <w:pPr>
        <w:pStyle w:val="Listenabsatz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574048" w:rsidRPr="00151D0E">
        <w:rPr>
          <w:rFonts w:ascii="Arial" w:hAnsi="Arial" w:cs="Arial"/>
          <w:sz w:val="22"/>
          <w:szCs w:val="22"/>
        </w:rPr>
        <w:t>.</w:t>
      </w:r>
      <w:r w:rsidR="00574048" w:rsidRPr="00151D0E">
        <w:rPr>
          <w:rFonts w:ascii="Arial" w:hAnsi="Arial" w:cs="Arial"/>
          <w:sz w:val="22"/>
          <w:szCs w:val="22"/>
        </w:rPr>
        <w:tab/>
        <w:t>die Führung des Jagdkatasters,</w:t>
      </w:r>
    </w:p>
    <w:p w:rsidR="00574048" w:rsidRPr="00151D0E" w:rsidRDefault="00EE7DC0" w:rsidP="00574048">
      <w:pPr>
        <w:pStyle w:val="Listenabsatz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574048" w:rsidRPr="00151D0E">
        <w:rPr>
          <w:rFonts w:ascii="Arial" w:hAnsi="Arial" w:cs="Arial"/>
          <w:sz w:val="22"/>
          <w:szCs w:val="22"/>
        </w:rPr>
        <w:t>.</w:t>
      </w:r>
      <w:r w:rsidR="00574048" w:rsidRPr="00151D0E">
        <w:rPr>
          <w:rFonts w:ascii="Arial" w:hAnsi="Arial" w:cs="Arial"/>
          <w:sz w:val="22"/>
          <w:szCs w:val="22"/>
        </w:rPr>
        <w:tab/>
        <w:t>die Kassenführung,</w:t>
      </w:r>
    </w:p>
    <w:p w:rsidR="00574048" w:rsidRPr="00151D0E" w:rsidRDefault="00EE7DC0" w:rsidP="00574048">
      <w:pPr>
        <w:pStyle w:val="Listenabsatz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574048" w:rsidRPr="00151D0E">
        <w:rPr>
          <w:rFonts w:ascii="Arial" w:hAnsi="Arial" w:cs="Arial"/>
          <w:sz w:val="22"/>
          <w:szCs w:val="22"/>
        </w:rPr>
        <w:t>.</w:t>
      </w:r>
      <w:r w:rsidR="00574048" w:rsidRPr="00151D0E">
        <w:rPr>
          <w:rFonts w:ascii="Arial" w:hAnsi="Arial" w:cs="Arial"/>
          <w:sz w:val="22"/>
          <w:szCs w:val="22"/>
        </w:rPr>
        <w:tab/>
        <w:t>die Aufstellung und Ausführung des Haushaltsplans,</w:t>
      </w:r>
    </w:p>
    <w:p w:rsidR="00574048" w:rsidRPr="00151D0E" w:rsidRDefault="00EE7DC0" w:rsidP="00574048">
      <w:pPr>
        <w:pStyle w:val="Listenabsatz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574048" w:rsidRPr="00151D0E">
        <w:rPr>
          <w:rFonts w:ascii="Arial" w:hAnsi="Arial" w:cs="Arial"/>
          <w:sz w:val="22"/>
          <w:szCs w:val="22"/>
        </w:rPr>
        <w:t>.</w:t>
      </w:r>
      <w:r w:rsidR="00574048" w:rsidRPr="00151D0E">
        <w:rPr>
          <w:rFonts w:ascii="Arial" w:hAnsi="Arial" w:cs="Arial"/>
          <w:sz w:val="22"/>
          <w:szCs w:val="22"/>
        </w:rPr>
        <w:tab/>
        <w:t>die Anfertigung der Jahresrechnung,</w:t>
      </w:r>
    </w:p>
    <w:p w:rsidR="00574048" w:rsidRPr="00151D0E" w:rsidRDefault="00EE7DC0" w:rsidP="00574048">
      <w:pPr>
        <w:pStyle w:val="Listenabsatz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574048" w:rsidRPr="00151D0E">
        <w:rPr>
          <w:rFonts w:ascii="Arial" w:hAnsi="Arial" w:cs="Arial"/>
          <w:sz w:val="22"/>
          <w:szCs w:val="22"/>
        </w:rPr>
        <w:t>.</w:t>
      </w:r>
      <w:r w:rsidR="00574048" w:rsidRPr="00151D0E">
        <w:rPr>
          <w:rFonts w:ascii="Arial" w:hAnsi="Arial" w:cs="Arial"/>
          <w:sz w:val="22"/>
          <w:szCs w:val="22"/>
        </w:rPr>
        <w:tab/>
        <w:t>die Anerkennung und Erstattung von Wildschäden und</w:t>
      </w:r>
    </w:p>
    <w:p w:rsidR="00574048" w:rsidRPr="00D67307" w:rsidRDefault="00EE7DC0" w:rsidP="00574048">
      <w:pPr>
        <w:pStyle w:val="Listenabsatz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574048" w:rsidRPr="00151D0E">
        <w:rPr>
          <w:rFonts w:ascii="Arial" w:hAnsi="Arial" w:cs="Arial"/>
          <w:sz w:val="22"/>
          <w:szCs w:val="22"/>
        </w:rPr>
        <w:t>.</w:t>
      </w:r>
      <w:r w:rsidR="00574048" w:rsidRPr="00151D0E">
        <w:rPr>
          <w:rFonts w:ascii="Arial" w:hAnsi="Arial" w:cs="Arial"/>
          <w:sz w:val="22"/>
          <w:szCs w:val="22"/>
        </w:rPr>
        <w:tab/>
        <w:t xml:space="preserve">die Aufforderung des Jagdpächters sowie der </w:t>
      </w:r>
      <w:r w:rsidR="00DB3487">
        <w:rPr>
          <w:rFonts w:ascii="Arial" w:hAnsi="Arial" w:cs="Arial"/>
          <w:sz w:val="22"/>
          <w:szCs w:val="22"/>
        </w:rPr>
        <w:t>Vollzug einer Kündigung gemäß § 14</w:t>
      </w:r>
      <w:r w:rsidR="00C3773D">
        <w:rPr>
          <w:rFonts w:ascii="Arial" w:hAnsi="Arial" w:cs="Arial"/>
          <w:sz w:val="22"/>
          <w:szCs w:val="22"/>
        </w:rPr>
        <w:t xml:space="preserve">   </w:t>
      </w:r>
      <w:r w:rsidR="00DB3487">
        <w:rPr>
          <w:rFonts w:ascii="Arial" w:hAnsi="Arial" w:cs="Arial"/>
          <w:sz w:val="22"/>
          <w:szCs w:val="22"/>
        </w:rPr>
        <w:t xml:space="preserve"> Abs. 2 Satz 1 und Abs. </w:t>
      </w:r>
      <w:r w:rsidR="00574048" w:rsidRPr="00D67307">
        <w:rPr>
          <w:rFonts w:ascii="Arial" w:hAnsi="Arial" w:cs="Arial"/>
          <w:sz w:val="22"/>
          <w:szCs w:val="22"/>
        </w:rPr>
        <w:t xml:space="preserve">3 </w:t>
      </w:r>
      <w:proofErr w:type="spellStart"/>
      <w:r w:rsidR="00574048" w:rsidRPr="00D67307">
        <w:rPr>
          <w:rFonts w:ascii="Arial" w:hAnsi="Arial" w:cs="Arial"/>
          <w:sz w:val="22"/>
          <w:szCs w:val="22"/>
        </w:rPr>
        <w:t>SächsJagdG</w:t>
      </w:r>
      <w:proofErr w:type="spellEnd"/>
      <w:r w:rsidR="00BA1276">
        <w:rPr>
          <w:rFonts w:ascii="Arial" w:hAnsi="Arial" w:cs="Arial"/>
          <w:sz w:val="22"/>
          <w:szCs w:val="22"/>
        </w:rPr>
        <w:t>.</w:t>
      </w:r>
    </w:p>
    <w:p w:rsidR="008863ED" w:rsidRDefault="00574048" w:rsidP="00574048">
      <w:pPr>
        <w:jc w:val="both"/>
        <w:rPr>
          <w:rFonts w:ascii="Arial" w:hAnsi="Arial" w:cs="Arial"/>
          <w:sz w:val="22"/>
          <w:szCs w:val="22"/>
        </w:rPr>
      </w:pPr>
      <w:r w:rsidRPr="00D67307">
        <w:rPr>
          <w:rFonts w:ascii="Arial" w:hAnsi="Arial" w:cs="Arial"/>
          <w:sz w:val="22"/>
          <w:szCs w:val="22"/>
        </w:rPr>
        <w:t>(3) Ein Mitglied des Jagdvorstands darf bei Angelegenheiten der Jagdgenossenschaft nicht mitwirken, wenn die Entscheidung ihm, seinem Ehegatten oder Lebenspartner, seinen Ve</w:t>
      </w:r>
      <w:r w:rsidRPr="00D67307">
        <w:rPr>
          <w:rFonts w:ascii="Arial" w:hAnsi="Arial" w:cs="Arial"/>
          <w:sz w:val="22"/>
          <w:szCs w:val="22"/>
        </w:rPr>
        <w:t>r</w:t>
      </w:r>
      <w:r w:rsidRPr="00D67307">
        <w:rPr>
          <w:rFonts w:ascii="Arial" w:hAnsi="Arial" w:cs="Arial"/>
          <w:sz w:val="22"/>
          <w:szCs w:val="22"/>
        </w:rPr>
        <w:t xml:space="preserve">wandten bis zum dritten oder Verschwägerten bis zum zweiten Grad oder einer von ihm </w:t>
      </w:r>
      <w:r w:rsidR="00D3547D">
        <w:rPr>
          <w:rFonts w:ascii="Arial" w:hAnsi="Arial" w:cs="Arial"/>
          <w:sz w:val="22"/>
          <w:szCs w:val="22"/>
        </w:rPr>
        <w:t xml:space="preserve"> </w:t>
      </w:r>
      <w:r w:rsidRPr="00D67307">
        <w:rPr>
          <w:rFonts w:ascii="Arial" w:hAnsi="Arial" w:cs="Arial"/>
          <w:sz w:val="22"/>
          <w:szCs w:val="22"/>
        </w:rPr>
        <w:t>vertretenen Person einen unmittelbaren</w:t>
      </w:r>
      <w:r w:rsidRPr="00151D0E">
        <w:rPr>
          <w:rFonts w:ascii="Arial" w:hAnsi="Arial" w:cs="Arial"/>
          <w:sz w:val="22"/>
          <w:szCs w:val="22"/>
        </w:rPr>
        <w:t xml:space="preserve"> Vorteil oder Nachteil bringen kann.</w:t>
      </w:r>
      <w:r w:rsidR="00177466" w:rsidRPr="00177466">
        <w:rPr>
          <w:rFonts w:ascii="Arial" w:hAnsi="Arial" w:cs="Arial"/>
          <w:sz w:val="22"/>
          <w:szCs w:val="22"/>
        </w:rPr>
        <w:t xml:space="preserve"> </w:t>
      </w:r>
      <w:r w:rsidR="00DB3487">
        <w:rPr>
          <w:rFonts w:ascii="Arial" w:hAnsi="Arial" w:cs="Arial"/>
          <w:sz w:val="22"/>
          <w:szCs w:val="22"/>
        </w:rPr>
        <w:t xml:space="preserve">Satz </w:t>
      </w:r>
      <w:r w:rsidR="00177466">
        <w:rPr>
          <w:rFonts w:ascii="Arial" w:hAnsi="Arial" w:cs="Arial"/>
          <w:sz w:val="22"/>
          <w:szCs w:val="22"/>
        </w:rPr>
        <w:t>1 gilt nicht für Wahlen und für Entscheidungen, die nur die gemeinsamen Interessen der Jagdgenossen berühren</w:t>
      </w:r>
      <w:r w:rsidR="00BA1276">
        <w:rPr>
          <w:rFonts w:ascii="Arial" w:hAnsi="Arial" w:cs="Arial"/>
          <w:sz w:val="22"/>
          <w:szCs w:val="22"/>
        </w:rPr>
        <w:t>.</w:t>
      </w:r>
    </w:p>
    <w:p w:rsidR="00574048" w:rsidRPr="00151D0E" w:rsidRDefault="00574048" w:rsidP="00574048">
      <w:pPr>
        <w:jc w:val="both"/>
        <w:rPr>
          <w:rFonts w:ascii="Arial" w:hAnsi="Arial" w:cs="Arial"/>
          <w:sz w:val="22"/>
          <w:szCs w:val="22"/>
        </w:rPr>
      </w:pPr>
      <w:r w:rsidRPr="00151D0E">
        <w:rPr>
          <w:rFonts w:ascii="Arial" w:hAnsi="Arial" w:cs="Arial"/>
          <w:sz w:val="22"/>
          <w:szCs w:val="22"/>
        </w:rPr>
        <w:t>(4) Kann eine Versammlung im Einzelfall nicht rechtzeitig erfolgen, entscheidet der Jagdvo</w:t>
      </w:r>
      <w:r w:rsidRPr="00151D0E">
        <w:rPr>
          <w:rFonts w:ascii="Arial" w:hAnsi="Arial" w:cs="Arial"/>
          <w:sz w:val="22"/>
          <w:szCs w:val="22"/>
        </w:rPr>
        <w:t>r</w:t>
      </w:r>
      <w:r w:rsidRPr="00151D0E">
        <w:rPr>
          <w:rFonts w:ascii="Arial" w:hAnsi="Arial" w:cs="Arial"/>
          <w:sz w:val="22"/>
          <w:szCs w:val="22"/>
        </w:rPr>
        <w:t>stand. Der Jagdvorstand holt die Genehmigung der Versammlung unverzüglich ein. Die Ve</w:t>
      </w:r>
      <w:r w:rsidRPr="00151D0E">
        <w:rPr>
          <w:rFonts w:ascii="Arial" w:hAnsi="Arial" w:cs="Arial"/>
          <w:sz w:val="22"/>
          <w:szCs w:val="22"/>
        </w:rPr>
        <w:t>r</w:t>
      </w:r>
      <w:r w:rsidRPr="00151D0E">
        <w:rPr>
          <w:rFonts w:ascii="Arial" w:hAnsi="Arial" w:cs="Arial"/>
          <w:sz w:val="22"/>
          <w:szCs w:val="22"/>
        </w:rPr>
        <w:t>sammlung kann die Entscheidung aufheben. Rechte Dritter bleiben unberührt.</w:t>
      </w:r>
    </w:p>
    <w:p w:rsidR="00574048" w:rsidRPr="00DB3487" w:rsidRDefault="00574048" w:rsidP="00574048">
      <w:pPr>
        <w:jc w:val="both"/>
        <w:rPr>
          <w:rFonts w:ascii="Arial" w:hAnsi="Arial" w:cs="Arial"/>
          <w:sz w:val="22"/>
          <w:szCs w:val="22"/>
        </w:rPr>
      </w:pPr>
      <w:r w:rsidRPr="00151D0E">
        <w:rPr>
          <w:rFonts w:ascii="Arial" w:hAnsi="Arial" w:cs="Arial"/>
          <w:sz w:val="22"/>
          <w:szCs w:val="22"/>
        </w:rPr>
        <w:t xml:space="preserve">(5) Solange kein Jagdvorstand gewählt ist, werden </w:t>
      </w:r>
      <w:r w:rsidR="00813924">
        <w:rPr>
          <w:rFonts w:ascii="Arial" w:hAnsi="Arial" w:cs="Arial"/>
          <w:sz w:val="22"/>
          <w:szCs w:val="22"/>
        </w:rPr>
        <w:t>die Geschäfte des Jagdvorstandes vom Gemeindevorstand</w:t>
      </w:r>
      <w:r w:rsidRPr="00151D0E">
        <w:rPr>
          <w:rFonts w:ascii="Arial" w:hAnsi="Arial" w:cs="Arial"/>
          <w:sz w:val="22"/>
          <w:szCs w:val="22"/>
        </w:rPr>
        <w:t xml:space="preserve"> der Stadt/Gemeinde (einsetzen: Name) wahrgenommen. Die Kosten der Geschäftsführung trägt die Jagdgenossenschaft.</w:t>
      </w:r>
    </w:p>
    <w:p w:rsidR="006523A7" w:rsidRDefault="006523A7" w:rsidP="00574048">
      <w:pPr>
        <w:jc w:val="both"/>
        <w:rPr>
          <w:rFonts w:ascii="Arial" w:hAnsi="Arial" w:cs="Arial"/>
          <w:sz w:val="22"/>
          <w:szCs w:val="22"/>
        </w:rPr>
      </w:pPr>
    </w:p>
    <w:p w:rsidR="00DB2450" w:rsidRDefault="00DB2450" w:rsidP="00574048">
      <w:pPr>
        <w:jc w:val="both"/>
        <w:rPr>
          <w:rFonts w:ascii="Arial" w:hAnsi="Arial" w:cs="Arial"/>
          <w:sz w:val="22"/>
          <w:szCs w:val="22"/>
        </w:rPr>
      </w:pPr>
    </w:p>
    <w:p w:rsidR="00DB2450" w:rsidRPr="00DB3487" w:rsidRDefault="00DB2450" w:rsidP="00574048">
      <w:pPr>
        <w:jc w:val="both"/>
        <w:rPr>
          <w:rFonts w:ascii="Arial" w:hAnsi="Arial" w:cs="Arial"/>
          <w:sz w:val="22"/>
          <w:szCs w:val="22"/>
        </w:rPr>
      </w:pPr>
    </w:p>
    <w:p w:rsidR="001369D8" w:rsidRPr="00DB3487" w:rsidRDefault="001369D8" w:rsidP="00574048">
      <w:pPr>
        <w:jc w:val="both"/>
        <w:rPr>
          <w:rFonts w:ascii="Arial" w:hAnsi="Arial" w:cs="Arial"/>
          <w:sz w:val="22"/>
          <w:szCs w:val="22"/>
        </w:rPr>
      </w:pPr>
    </w:p>
    <w:p w:rsidR="00574048" w:rsidRPr="00DB3487" w:rsidRDefault="00DB3487" w:rsidP="00574048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§ </w:t>
      </w:r>
      <w:r w:rsidR="00574048" w:rsidRPr="00DB3487">
        <w:rPr>
          <w:rFonts w:ascii="Arial" w:hAnsi="Arial" w:cs="Arial"/>
          <w:b/>
          <w:sz w:val="22"/>
          <w:szCs w:val="22"/>
        </w:rPr>
        <w:t>10</w:t>
      </w:r>
    </w:p>
    <w:p w:rsidR="00574048" w:rsidRPr="00151D0E" w:rsidRDefault="00574048" w:rsidP="00574048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151D0E">
        <w:rPr>
          <w:rFonts w:ascii="Arial" w:hAnsi="Arial" w:cs="Arial"/>
          <w:b/>
          <w:sz w:val="22"/>
          <w:szCs w:val="22"/>
        </w:rPr>
        <w:t>Sitzung des Jagdvorstands</w:t>
      </w:r>
    </w:p>
    <w:p w:rsidR="00574048" w:rsidRPr="00DB3487" w:rsidRDefault="00574048" w:rsidP="00574048">
      <w:pPr>
        <w:jc w:val="both"/>
        <w:rPr>
          <w:rFonts w:ascii="Arial" w:hAnsi="Arial" w:cs="Arial"/>
          <w:sz w:val="22"/>
          <w:szCs w:val="22"/>
        </w:rPr>
      </w:pPr>
      <w:r w:rsidRPr="00151D0E">
        <w:rPr>
          <w:rFonts w:ascii="Arial" w:hAnsi="Arial" w:cs="Arial"/>
          <w:sz w:val="22"/>
          <w:szCs w:val="22"/>
        </w:rPr>
        <w:t xml:space="preserve">(1) Der Jagdvorstand tritt auf Einladung des Jagdvorstehers zusammen. Eine Sitzung muss einberufen werden, wenn ein Mitglied des Jagdvorstands dies </w:t>
      </w:r>
      <w:r w:rsidRPr="00DB3487">
        <w:rPr>
          <w:rFonts w:ascii="Arial" w:hAnsi="Arial" w:cs="Arial"/>
          <w:sz w:val="22"/>
          <w:szCs w:val="22"/>
        </w:rPr>
        <w:t>beantragt.</w:t>
      </w:r>
    </w:p>
    <w:p w:rsidR="0064161B" w:rsidRDefault="00574048" w:rsidP="00574048">
      <w:pPr>
        <w:jc w:val="both"/>
        <w:rPr>
          <w:rFonts w:ascii="Arial" w:hAnsi="Arial" w:cs="Arial"/>
          <w:sz w:val="22"/>
          <w:szCs w:val="22"/>
        </w:rPr>
      </w:pPr>
      <w:r w:rsidRPr="00DB3487">
        <w:rPr>
          <w:rFonts w:ascii="Arial" w:hAnsi="Arial" w:cs="Arial"/>
          <w:sz w:val="22"/>
          <w:szCs w:val="22"/>
        </w:rPr>
        <w:t xml:space="preserve">(2) Der Jagdvorstand beschließt, wenn </w:t>
      </w:r>
      <w:r w:rsidR="00856D4D" w:rsidRPr="00DB3487">
        <w:rPr>
          <w:rFonts w:ascii="Arial" w:hAnsi="Arial" w:cs="Arial"/>
          <w:sz w:val="22"/>
          <w:szCs w:val="22"/>
        </w:rPr>
        <w:t xml:space="preserve">mindestens </w:t>
      </w:r>
      <w:r w:rsidR="00813924" w:rsidRPr="00DB3487">
        <w:rPr>
          <w:rFonts w:ascii="Arial" w:hAnsi="Arial" w:cs="Arial"/>
          <w:sz w:val="22"/>
          <w:szCs w:val="22"/>
        </w:rPr>
        <w:t>(einsetzen: Anzahl)</w:t>
      </w:r>
      <w:r w:rsidRPr="00DB3487">
        <w:rPr>
          <w:rFonts w:ascii="Arial" w:hAnsi="Arial" w:cs="Arial"/>
          <w:sz w:val="22"/>
          <w:szCs w:val="22"/>
        </w:rPr>
        <w:t xml:space="preserve"> Mitglieder </w:t>
      </w:r>
      <w:r w:rsidR="00D354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3487">
        <w:rPr>
          <w:rFonts w:ascii="Arial" w:hAnsi="Arial" w:cs="Arial"/>
          <w:sz w:val="22"/>
          <w:szCs w:val="22"/>
        </w:rPr>
        <w:t>anwe</w:t>
      </w:r>
      <w:proofErr w:type="spellEnd"/>
      <w:r w:rsidR="00D3547D">
        <w:rPr>
          <w:rFonts w:ascii="Arial" w:hAnsi="Arial" w:cs="Arial"/>
          <w:sz w:val="22"/>
          <w:szCs w:val="22"/>
        </w:rPr>
        <w:t>-</w:t>
      </w:r>
      <w:r w:rsidRPr="00DB3487">
        <w:rPr>
          <w:rFonts w:ascii="Arial" w:hAnsi="Arial" w:cs="Arial"/>
          <w:sz w:val="22"/>
          <w:szCs w:val="22"/>
        </w:rPr>
        <w:t>send oder vertreten sind. Der Jagdvorstand entscheidet mit Stimmenmehrheit</w:t>
      </w:r>
      <w:r w:rsidRPr="00151D0E">
        <w:rPr>
          <w:rFonts w:ascii="Arial" w:hAnsi="Arial" w:cs="Arial"/>
          <w:sz w:val="22"/>
          <w:szCs w:val="22"/>
        </w:rPr>
        <w:t>. Der Jagdvo</w:t>
      </w:r>
      <w:r w:rsidRPr="00151D0E">
        <w:rPr>
          <w:rFonts w:ascii="Arial" w:hAnsi="Arial" w:cs="Arial"/>
          <w:sz w:val="22"/>
          <w:szCs w:val="22"/>
        </w:rPr>
        <w:t>r</w:t>
      </w:r>
      <w:r w:rsidRPr="00151D0E">
        <w:rPr>
          <w:rFonts w:ascii="Arial" w:hAnsi="Arial" w:cs="Arial"/>
          <w:sz w:val="22"/>
          <w:szCs w:val="22"/>
        </w:rPr>
        <w:t xml:space="preserve">stand darf im schriftlichen </w:t>
      </w:r>
      <w:r w:rsidR="00CA1B6E">
        <w:rPr>
          <w:rFonts w:ascii="Arial" w:hAnsi="Arial" w:cs="Arial"/>
          <w:sz w:val="22"/>
          <w:szCs w:val="22"/>
        </w:rPr>
        <w:t>oder</w:t>
      </w:r>
      <w:r w:rsidR="00763B70">
        <w:rPr>
          <w:rFonts w:ascii="Arial" w:hAnsi="Arial" w:cs="Arial"/>
          <w:sz w:val="22"/>
          <w:szCs w:val="22"/>
        </w:rPr>
        <w:t xml:space="preserve"> elektronischen </w:t>
      </w:r>
      <w:r w:rsidRPr="00151D0E">
        <w:rPr>
          <w:rFonts w:ascii="Arial" w:hAnsi="Arial" w:cs="Arial"/>
          <w:sz w:val="22"/>
          <w:szCs w:val="22"/>
        </w:rPr>
        <w:t>Umlaufverfahren abstimmen.</w:t>
      </w:r>
    </w:p>
    <w:p w:rsidR="00574048" w:rsidRPr="00151D0E" w:rsidRDefault="00574048" w:rsidP="00574048">
      <w:pPr>
        <w:jc w:val="both"/>
        <w:rPr>
          <w:rFonts w:ascii="Arial" w:hAnsi="Arial" w:cs="Arial"/>
          <w:sz w:val="22"/>
          <w:szCs w:val="22"/>
        </w:rPr>
      </w:pPr>
      <w:r w:rsidRPr="00151D0E">
        <w:rPr>
          <w:rFonts w:ascii="Arial" w:hAnsi="Arial" w:cs="Arial"/>
          <w:sz w:val="22"/>
          <w:szCs w:val="22"/>
        </w:rPr>
        <w:t>(3) Der Jagdvorstand kann rechtswidrige Beschlüsse der Versammlung in der Regel binnen eines Monats nach der Beschlussfassung gegenüber den Jagdgenossen schriftlich bea</w:t>
      </w:r>
      <w:r w:rsidRPr="00151D0E">
        <w:rPr>
          <w:rFonts w:ascii="Arial" w:hAnsi="Arial" w:cs="Arial"/>
          <w:sz w:val="22"/>
          <w:szCs w:val="22"/>
        </w:rPr>
        <w:t>n</w:t>
      </w:r>
      <w:r w:rsidRPr="00151D0E">
        <w:rPr>
          <w:rFonts w:ascii="Arial" w:hAnsi="Arial" w:cs="Arial"/>
          <w:sz w:val="22"/>
          <w:szCs w:val="22"/>
        </w:rPr>
        <w:t>standen. Anschließend ist so bald wie möglich eine Versammlung durchzuführen. Die Au</w:t>
      </w:r>
      <w:r w:rsidRPr="00151D0E">
        <w:rPr>
          <w:rFonts w:ascii="Arial" w:hAnsi="Arial" w:cs="Arial"/>
          <w:sz w:val="22"/>
          <w:szCs w:val="22"/>
        </w:rPr>
        <w:t>f</w:t>
      </w:r>
      <w:r w:rsidRPr="00151D0E">
        <w:rPr>
          <w:rFonts w:ascii="Arial" w:hAnsi="Arial" w:cs="Arial"/>
          <w:sz w:val="22"/>
          <w:szCs w:val="22"/>
        </w:rPr>
        <w:t>sichtsbehörde ist von der Beanstandung zu informieren.</w:t>
      </w:r>
    </w:p>
    <w:p w:rsidR="00574048" w:rsidRPr="00DB3487" w:rsidRDefault="00574048" w:rsidP="00574048">
      <w:pPr>
        <w:jc w:val="both"/>
        <w:rPr>
          <w:rFonts w:ascii="Arial" w:hAnsi="Arial" w:cs="Arial"/>
          <w:sz w:val="22"/>
          <w:szCs w:val="22"/>
        </w:rPr>
      </w:pPr>
      <w:r w:rsidRPr="00151D0E">
        <w:rPr>
          <w:rFonts w:ascii="Arial" w:hAnsi="Arial" w:cs="Arial"/>
          <w:sz w:val="22"/>
          <w:szCs w:val="22"/>
        </w:rPr>
        <w:t xml:space="preserve">(4) Die Sitzung des Jagdvorstands ist nicht öffentlich. </w:t>
      </w:r>
      <w:r w:rsidR="00CA1B6E">
        <w:rPr>
          <w:rFonts w:ascii="Arial" w:hAnsi="Arial" w:cs="Arial"/>
          <w:sz w:val="22"/>
          <w:szCs w:val="22"/>
        </w:rPr>
        <w:t>Der Jagdvorstand kann die Anwese</w:t>
      </w:r>
      <w:r w:rsidR="00CA1B6E">
        <w:rPr>
          <w:rFonts w:ascii="Arial" w:hAnsi="Arial" w:cs="Arial"/>
          <w:sz w:val="22"/>
          <w:szCs w:val="22"/>
        </w:rPr>
        <w:t>n</w:t>
      </w:r>
      <w:r w:rsidR="00CA1B6E">
        <w:rPr>
          <w:rFonts w:ascii="Arial" w:hAnsi="Arial" w:cs="Arial"/>
          <w:sz w:val="22"/>
          <w:szCs w:val="22"/>
        </w:rPr>
        <w:t xml:space="preserve">heit von Nichtmitgliedern </w:t>
      </w:r>
      <w:r w:rsidR="00E4535F">
        <w:rPr>
          <w:rFonts w:ascii="Arial" w:hAnsi="Arial" w:cs="Arial"/>
          <w:sz w:val="22"/>
          <w:szCs w:val="22"/>
        </w:rPr>
        <w:t xml:space="preserve">des Jagdvorstands </w:t>
      </w:r>
      <w:r w:rsidR="00CA1B6E">
        <w:rPr>
          <w:rFonts w:ascii="Arial" w:hAnsi="Arial" w:cs="Arial"/>
          <w:sz w:val="22"/>
          <w:szCs w:val="22"/>
        </w:rPr>
        <w:t>durch Beschluss zulassen</w:t>
      </w:r>
      <w:r w:rsidR="00CA1B6E" w:rsidRPr="00151D0E">
        <w:rPr>
          <w:rFonts w:ascii="Arial" w:hAnsi="Arial" w:cs="Arial"/>
          <w:sz w:val="22"/>
          <w:szCs w:val="22"/>
        </w:rPr>
        <w:t>.</w:t>
      </w:r>
      <w:r w:rsidR="00CA1B6E">
        <w:rPr>
          <w:rFonts w:ascii="Arial" w:hAnsi="Arial" w:cs="Arial"/>
          <w:sz w:val="22"/>
          <w:szCs w:val="22"/>
        </w:rPr>
        <w:t xml:space="preserve"> </w:t>
      </w:r>
      <w:r w:rsidRPr="00151D0E">
        <w:rPr>
          <w:rFonts w:ascii="Arial" w:hAnsi="Arial" w:cs="Arial"/>
          <w:sz w:val="22"/>
          <w:szCs w:val="22"/>
        </w:rPr>
        <w:t>Beschlüsse werden protokolliert.</w:t>
      </w:r>
    </w:p>
    <w:p w:rsidR="001369D8" w:rsidRPr="00DB3487" w:rsidRDefault="001369D8" w:rsidP="00392831">
      <w:pPr>
        <w:ind w:left="567" w:hanging="567"/>
        <w:rPr>
          <w:rFonts w:ascii="Arial" w:hAnsi="Arial" w:cs="Arial"/>
          <w:b/>
          <w:sz w:val="22"/>
          <w:szCs w:val="22"/>
        </w:rPr>
      </w:pPr>
    </w:p>
    <w:p w:rsidR="001369D8" w:rsidRPr="00DB3487" w:rsidRDefault="001369D8" w:rsidP="00392831">
      <w:pPr>
        <w:ind w:left="567" w:hanging="567"/>
        <w:rPr>
          <w:rFonts w:ascii="Arial" w:hAnsi="Arial" w:cs="Arial"/>
          <w:b/>
          <w:sz w:val="22"/>
          <w:szCs w:val="22"/>
        </w:rPr>
      </w:pPr>
    </w:p>
    <w:p w:rsidR="00574048" w:rsidRPr="00DB3487" w:rsidRDefault="00DB3487" w:rsidP="00574048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574048" w:rsidRPr="00DB3487">
        <w:rPr>
          <w:rFonts w:ascii="Arial" w:hAnsi="Arial" w:cs="Arial"/>
          <w:b/>
          <w:sz w:val="22"/>
          <w:szCs w:val="22"/>
        </w:rPr>
        <w:t>11</w:t>
      </w:r>
    </w:p>
    <w:p w:rsidR="00574048" w:rsidRPr="00151D0E" w:rsidRDefault="00574048" w:rsidP="00574048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151D0E">
        <w:rPr>
          <w:rFonts w:ascii="Arial" w:hAnsi="Arial" w:cs="Arial"/>
          <w:b/>
          <w:sz w:val="22"/>
          <w:szCs w:val="22"/>
        </w:rPr>
        <w:t>Haushalts-, Kassen- und Rechnungswesen</w:t>
      </w:r>
    </w:p>
    <w:p w:rsidR="00574048" w:rsidRDefault="00574048" w:rsidP="00574048">
      <w:pPr>
        <w:jc w:val="both"/>
        <w:rPr>
          <w:rFonts w:ascii="Arial" w:hAnsi="Arial" w:cs="Arial"/>
          <w:sz w:val="22"/>
          <w:szCs w:val="22"/>
        </w:rPr>
      </w:pPr>
      <w:r w:rsidRPr="00151D0E">
        <w:rPr>
          <w:rFonts w:ascii="Arial" w:hAnsi="Arial" w:cs="Arial"/>
          <w:sz w:val="22"/>
          <w:szCs w:val="22"/>
        </w:rPr>
        <w:t>(1) Die Jagdgenossenschaft stellt für jedes Geschäftsjahr einen Haushaltsplan auf, der die voraussichtlichen Einnahmen und Ausgaben enthält. Der Haushaltsplan muss ausgeglichen sein. Zum Ende des Geschäftsjahrs ist eine Jahresrechnung zu erstellen</w:t>
      </w:r>
      <w:r w:rsidR="00BF62B0">
        <w:rPr>
          <w:rFonts w:ascii="Arial" w:hAnsi="Arial" w:cs="Arial"/>
          <w:sz w:val="22"/>
          <w:szCs w:val="22"/>
        </w:rPr>
        <w:t>, die den Rec</w:t>
      </w:r>
      <w:r w:rsidR="00BF62B0">
        <w:rPr>
          <w:rFonts w:ascii="Arial" w:hAnsi="Arial" w:cs="Arial"/>
          <w:sz w:val="22"/>
          <w:szCs w:val="22"/>
        </w:rPr>
        <w:t>h</w:t>
      </w:r>
      <w:r w:rsidR="00BF62B0">
        <w:rPr>
          <w:rFonts w:ascii="Arial" w:hAnsi="Arial" w:cs="Arial"/>
          <w:sz w:val="22"/>
          <w:szCs w:val="22"/>
        </w:rPr>
        <w:t>nungsprüfern zur Prüfung und der Versammlung zur Entlastung des Jagdvorstands vorzul</w:t>
      </w:r>
      <w:r w:rsidR="00BF62B0">
        <w:rPr>
          <w:rFonts w:ascii="Arial" w:hAnsi="Arial" w:cs="Arial"/>
          <w:sz w:val="22"/>
          <w:szCs w:val="22"/>
        </w:rPr>
        <w:t>e</w:t>
      </w:r>
      <w:r w:rsidR="00BF62B0">
        <w:rPr>
          <w:rFonts w:ascii="Arial" w:hAnsi="Arial" w:cs="Arial"/>
          <w:sz w:val="22"/>
          <w:szCs w:val="22"/>
        </w:rPr>
        <w:t>gen ist</w:t>
      </w:r>
      <w:r w:rsidRPr="00151D0E">
        <w:rPr>
          <w:rFonts w:ascii="Arial" w:hAnsi="Arial" w:cs="Arial"/>
          <w:sz w:val="22"/>
          <w:szCs w:val="22"/>
        </w:rPr>
        <w:t>.</w:t>
      </w:r>
    </w:p>
    <w:p w:rsidR="00574048" w:rsidRPr="00DB3487" w:rsidRDefault="00574048" w:rsidP="00574048">
      <w:pPr>
        <w:jc w:val="both"/>
        <w:rPr>
          <w:rFonts w:ascii="Arial" w:hAnsi="Arial" w:cs="Arial"/>
          <w:sz w:val="22"/>
          <w:szCs w:val="22"/>
        </w:rPr>
      </w:pPr>
      <w:r w:rsidRPr="00151D0E">
        <w:rPr>
          <w:rFonts w:ascii="Arial" w:hAnsi="Arial" w:cs="Arial"/>
          <w:sz w:val="22"/>
          <w:szCs w:val="22"/>
        </w:rPr>
        <w:t xml:space="preserve">(2) Das </w:t>
      </w:r>
      <w:r w:rsidRPr="00DB3487">
        <w:rPr>
          <w:rFonts w:ascii="Arial" w:hAnsi="Arial" w:cs="Arial"/>
          <w:sz w:val="22"/>
          <w:szCs w:val="22"/>
        </w:rPr>
        <w:t>Kassenbuch ist nach Einnahmen, Ausgaben, Verwahrungen, Vorschüssen, Geldb</w:t>
      </w:r>
      <w:r w:rsidRPr="00DB3487">
        <w:rPr>
          <w:rFonts w:ascii="Arial" w:hAnsi="Arial" w:cs="Arial"/>
          <w:sz w:val="22"/>
          <w:szCs w:val="22"/>
        </w:rPr>
        <w:t>e</w:t>
      </w:r>
      <w:r w:rsidRPr="00DB3487">
        <w:rPr>
          <w:rFonts w:ascii="Arial" w:hAnsi="Arial" w:cs="Arial"/>
          <w:sz w:val="22"/>
          <w:szCs w:val="22"/>
        </w:rPr>
        <w:t>stand und -anlagen zu gliedern.</w:t>
      </w:r>
    </w:p>
    <w:p w:rsidR="00703A35" w:rsidRPr="00DB3487" w:rsidRDefault="00703A35" w:rsidP="008F11B8">
      <w:pPr>
        <w:jc w:val="both"/>
        <w:rPr>
          <w:rFonts w:ascii="Arial" w:hAnsi="Arial" w:cs="Arial"/>
          <w:sz w:val="22"/>
          <w:szCs w:val="22"/>
        </w:rPr>
      </w:pPr>
    </w:p>
    <w:p w:rsidR="00E73BE4" w:rsidRPr="00DB3487" w:rsidRDefault="00E73BE4" w:rsidP="008F11B8">
      <w:pPr>
        <w:jc w:val="both"/>
        <w:rPr>
          <w:rFonts w:ascii="Arial" w:hAnsi="Arial" w:cs="Arial"/>
          <w:sz w:val="22"/>
          <w:szCs w:val="22"/>
        </w:rPr>
      </w:pPr>
    </w:p>
    <w:p w:rsidR="00574048" w:rsidRPr="00151D0E" w:rsidRDefault="00DB3487" w:rsidP="00574048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574048" w:rsidRPr="00151D0E">
        <w:rPr>
          <w:rFonts w:ascii="Arial" w:hAnsi="Arial" w:cs="Arial"/>
          <w:b/>
          <w:sz w:val="22"/>
          <w:szCs w:val="22"/>
        </w:rPr>
        <w:t>12</w:t>
      </w:r>
    </w:p>
    <w:p w:rsidR="00574048" w:rsidRPr="00151D0E" w:rsidRDefault="00574048" w:rsidP="00574048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151D0E">
        <w:rPr>
          <w:rFonts w:ascii="Arial" w:hAnsi="Arial" w:cs="Arial"/>
          <w:b/>
          <w:sz w:val="22"/>
          <w:szCs w:val="22"/>
        </w:rPr>
        <w:t>Geschäfts- und Wirtschaftsführung</w:t>
      </w:r>
    </w:p>
    <w:p w:rsidR="00574048" w:rsidRPr="00151D0E" w:rsidRDefault="00574048" w:rsidP="00574048">
      <w:pPr>
        <w:jc w:val="both"/>
        <w:rPr>
          <w:rFonts w:ascii="Arial" w:hAnsi="Arial" w:cs="Arial"/>
          <w:sz w:val="22"/>
          <w:szCs w:val="22"/>
        </w:rPr>
      </w:pPr>
      <w:r w:rsidRPr="00151D0E">
        <w:rPr>
          <w:rFonts w:ascii="Arial" w:hAnsi="Arial" w:cs="Arial"/>
          <w:sz w:val="22"/>
          <w:szCs w:val="22"/>
        </w:rPr>
        <w:t>(1) Geschäftsjahr ist das Jagdjahr.</w:t>
      </w:r>
    </w:p>
    <w:p w:rsidR="00574048" w:rsidRDefault="00574048" w:rsidP="00574048">
      <w:pPr>
        <w:jc w:val="both"/>
        <w:rPr>
          <w:rFonts w:ascii="Arial" w:hAnsi="Arial" w:cs="Arial"/>
          <w:sz w:val="22"/>
          <w:szCs w:val="22"/>
        </w:rPr>
      </w:pPr>
      <w:r w:rsidRPr="00151D0E">
        <w:rPr>
          <w:rFonts w:ascii="Arial" w:hAnsi="Arial" w:cs="Arial"/>
          <w:sz w:val="22"/>
          <w:szCs w:val="22"/>
        </w:rPr>
        <w:t xml:space="preserve">(2) </w:t>
      </w:r>
      <w:r w:rsidR="0071006D">
        <w:rPr>
          <w:rFonts w:ascii="Arial" w:hAnsi="Arial" w:cs="Arial"/>
          <w:sz w:val="22"/>
          <w:szCs w:val="22"/>
        </w:rPr>
        <w:t xml:space="preserve">Annahme- und Ausgabeanordnungen </w:t>
      </w:r>
      <w:r w:rsidRPr="00151D0E">
        <w:rPr>
          <w:rFonts w:ascii="Arial" w:hAnsi="Arial" w:cs="Arial"/>
          <w:sz w:val="22"/>
          <w:szCs w:val="22"/>
        </w:rPr>
        <w:t xml:space="preserve">sind vom Jagdvorsteher und einem weiteren </w:t>
      </w:r>
      <w:r w:rsidR="00D3547D">
        <w:rPr>
          <w:rFonts w:ascii="Arial" w:hAnsi="Arial" w:cs="Arial"/>
          <w:sz w:val="22"/>
          <w:szCs w:val="22"/>
        </w:rPr>
        <w:t xml:space="preserve"> </w:t>
      </w:r>
      <w:r w:rsidRPr="00151D0E">
        <w:rPr>
          <w:rFonts w:ascii="Arial" w:hAnsi="Arial" w:cs="Arial"/>
          <w:sz w:val="22"/>
          <w:szCs w:val="22"/>
        </w:rPr>
        <w:t>Jagdvorstandsmitglied zu unterzeichnen.</w:t>
      </w:r>
    </w:p>
    <w:p w:rsidR="00574048" w:rsidRPr="00151D0E" w:rsidRDefault="00574048" w:rsidP="00574048">
      <w:pPr>
        <w:jc w:val="both"/>
        <w:rPr>
          <w:rFonts w:ascii="Arial" w:hAnsi="Arial" w:cs="Arial"/>
          <w:sz w:val="22"/>
          <w:szCs w:val="22"/>
        </w:rPr>
      </w:pPr>
      <w:r w:rsidRPr="00151D0E">
        <w:rPr>
          <w:rFonts w:ascii="Arial" w:hAnsi="Arial" w:cs="Arial"/>
          <w:sz w:val="22"/>
          <w:szCs w:val="22"/>
        </w:rPr>
        <w:t>(3) Guthaben sind bis zu ihrer Verwendung mündelsicher anzulegen.</w:t>
      </w:r>
    </w:p>
    <w:p w:rsidR="00574048" w:rsidRPr="00151D0E" w:rsidRDefault="00574048" w:rsidP="00574048">
      <w:pPr>
        <w:jc w:val="both"/>
        <w:rPr>
          <w:rFonts w:ascii="Arial" w:hAnsi="Arial" w:cs="Arial"/>
          <w:sz w:val="22"/>
          <w:szCs w:val="22"/>
        </w:rPr>
      </w:pPr>
      <w:r w:rsidRPr="00151D0E">
        <w:rPr>
          <w:rFonts w:ascii="Arial" w:hAnsi="Arial" w:cs="Arial"/>
          <w:sz w:val="22"/>
          <w:szCs w:val="22"/>
        </w:rPr>
        <w:t xml:space="preserve">(4) Umlagen </w:t>
      </w:r>
      <w:r w:rsidR="009D140B">
        <w:rPr>
          <w:rFonts w:ascii="Arial" w:hAnsi="Arial" w:cs="Arial"/>
          <w:sz w:val="22"/>
          <w:szCs w:val="22"/>
        </w:rPr>
        <w:t>können nach § 11 Abs. 4 SächsJagd</w:t>
      </w:r>
      <w:r w:rsidR="00CA1B6E">
        <w:rPr>
          <w:rFonts w:ascii="Arial" w:hAnsi="Arial" w:cs="Arial"/>
          <w:sz w:val="22"/>
          <w:szCs w:val="22"/>
        </w:rPr>
        <w:t>G</w:t>
      </w:r>
      <w:r w:rsidR="009D140B">
        <w:rPr>
          <w:rFonts w:ascii="Arial" w:hAnsi="Arial" w:cs="Arial"/>
          <w:sz w:val="22"/>
          <w:szCs w:val="22"/>
        </w:rPr>
        <w:t xml:space="preserve"> für den durch Einnahmen nicht gedec</w:t>
      </w:r>
      <w:r w:rsidR="009D140B">
        <w:rPr>
          <w:rFonts w:ascii="Arial" w:hAnsi="Arial" w:cs="Arial"/>
          <w:sz w:val="22"/>
          <w:szCs w:val="22"/>
        </w:rPr>
        <w:t>k</w:t>
      </w:r>
      <w:r w:rsidR="009D140B">
        <w:rPr>
          <w:rFonts w:ascii="Arial" w:hAnsi="Arial" w:cs="Arial"/>
          <w:sz w:val="22"/>
          <w:szCs w:val="22"/>
        </w:rPr>
        <w:t>ten Bedarf erhoben werden</w:t>
      </w:r>
      <w:r w:rsidR="0071006D">
        <w:rPr>
          <w:rFonts w:ascii="Arial" w:hAnsi="Arial" w:cs="Arial"/>
          <w:sz w:val="22"/>
          <w:szCs w:val="22"/>
        </w:rPr>
        <w:t>.</w:t>
      </w:r>
    </w:p>
    <w:p w:rsidR="004066A5" w:rsidRDefault="004066A5" w:rsidP="00574048">
      <w:pPr>
        <w:jc w:val="both"/>
        <w:rPr>
          <w:rFonts w:ascii="Arial" w:hAnsi="Arial" w:cs="Arial"/>
          <w:sz w:val="22"/>
          <w:szCs w:val="22"/>
        </w:rPr>
      </w:pPr>
    </w:p>
    <w:p w:rsidR="00CA1B6E" w:rsidRPr="00151D0E" w:rsidRDefault="00CA1B6E" w:rsidP="00574048">
      <w:pPr>
        <w:jc w:val="both"/>
        <w:rPr>
          <w:rFonts w:ascii="Arial" w:hAnsi="Arial" w:cs="Arial"/>
          <w:sz w:val="22"/>
          <w:szCs w:val="22"/>
        </w:rPr>
      </w:pPr>
    </w:p>
    <w:p w:rsidR="00574048" w:rsidRPr="00151D0E" w:rsidRDefault="00DB3487" w:rsidP="00574048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574048" w:rsidRPr="00151D0E">
        <w:rPr>
          <w:rFonts w:ascii="Arial" w:hAnsi="Arial" w:cs="Arial"/>
          <w:b/>
          <w:sz w:val="22"/>
          <w:szCs w:val="22"/>
        </w:rPr>
        <w:t>13</w:t>
      </w:r>
    </w:p>
    <w:p w:rsidR="00574048" w:rsidRPr="00151D0E" w:rsidRDefault="00574048" w:rsidP="00574048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151D0E">
        <w:rPr>
          <w:rFonts w:ascii="Arial" w:hAnsi="Arial" w:cs="Arial"/>
          <w:b/>
          <w:sz w:val="22"/>
          <w:szCs w:val="22"/>
        </w:rPr>
        <w:t>Öffentliche Bekanntmachungen</w:t>
      </w:r>
    </w:p>
    <w:p w:rsidR="00574048" w:rsidRPr="00151D0E" w:rsidRDefault="00574048" w:rsidP="00574048">
      <w:pPr>
        <w:jc w:val="both"/>
        <w:rPr>
          <w:rFonts w:ascii="Arial" w:hAnsi="Arial" w:cs="Arial"/>
          <w:sz w:val="22"/>
          <w:szCs w:val="22"/>
        </w:rPr>
      </w:pPr>
      <w:r w:rsidRPr="00151D0E">
        <w:rPr>
          <w:rFonts w:ascii="Arial" w:hAnsi="Arial" w:cs="Arial"/>
          <w:sz w:val="22"/>
          <w:szCs w:val="22"/>
        </w:rPr>
        <w:t>(1) Die Satzung ist für die Dauer von einem Monat im Rathaus der Stadt/Gemeinde (einse</w:t>
      </w:r>
      <w:r w:rsidRPr="00151D0E">
        <w:rPr>
          <w:rFonts w:ascii="Arial" w:hAnsi="Arial" w:cs="Arial"/>
          <w:sz w:val="22"/>
          <w:szCs w:val="22"/>
        </w:rPr>
        <w:t>t</w:t>
      </w:r>
      <w:r w:rsidRPr="00151D0E">
        <w:rPr>
          <w:rFonts w:ascii="Arial" w:hAnsi="Arial" w:cs="Arial"/>
          <w:sz w:val="22"/>
          <w:szCs w:val="22"/>
        </w:rPr>
        <w:t xml:space="preserve">zen: Name) öffentlich auszulegen. Ort und Zeit der Auslegung sind </w:t>
      </w:r>
      <w:r w:rsidR="00555AC1">
        <w:rPr>
          <w:rFonts w:ascii="Arial" w:hAnsi="Arial" w:cs="Arial"/>
          <w:sz w:val="22"/>
          <w:szCs w:val="22"/>
        </w:rPr>
        <w:t>(einfügen: Art der B</w:t>
      </w:r>
      <w:r w:rsidR="00555AC1">
        <w:rPr>
          <w:rFonts w:ascii="Arial" w:hAnsi="Arial" w:cs="Arial"/>
          <w:sz w:val="22"/>
          <w:szCs w:val="22"/>
        </w:rPr>
        <w:t>e</w:t>
      </w:r>
      <w:r w:rsidR="00555AC1">
        <w:rPr>
          <w:rFonts w:ascii="Arial" w:hAnsi="Arial" w:cs="Arial"/>
          <w:sz w:val="22"/>
          <w:szCs w:val="22"/>
        </w:rPr>
        <w:t xml:space="preserve">kanntmachung) </w:t>
      </w:r>
      <w:r w:rsidRPr="00151D0E">
        <w:rPr>
          <w:rFonts w:ascii="Arial" w:hAnsi="Arial" w:cs="Arial"/>
          <w:sz w:val="22"/>
          <w:szCs w:val="22"/>
        </w:rPr>
        <w:t>bekannt zu machen</w:t>
      </w:r>
      <w:r w:rsidR="000B4144">
        <w:rPr>
          <w:rFonts w:ascii="Arial" w:hAnsi="Arial" w:cs="Arial"/>
          <w:sz w:val="22"/>
          <w:szCs w:val="22"/>
        </w:rPr>
        <w:t>.</w:t>
      </w:r>
    </w:p>
    <w:p w:rsidR="00574048" w:rsidRPr="00DB3487" w:rsidRDefault="00574048" w:rsidP="00574048">
      <w:pPr>
        <w:jc w:val="both"/>
        <w:rPr>
          <w:rFonts w:ascii="Arial" w:hAnsi="Arial" w:cs="Arial"/>
          <w:sz w:val="22"/>
          <w:szCs w:val="22"/>
        </w:rPr>
      </w:pPr>
      <w:r w:rsidRPr="00151D0E">
        <w:rPr>
          <w:rFonts w:ascii="Arial" w:hAnsi="Arial" w:cs="Arial"/>
          <w:sz w:val="22"/>
          <w:szCs w:val="22"/>
        </w:rPr>
        <w:t xml:space="preserve">(2) Sonstige öffentliche Bekanntmachungen </w:t>
      </w:r>
      <w:r w:rsidR="00CF5294">
        <w:rPr>
          <w:rFonts w:ascii="Arial" w:hAnsi="Arial" w:cs="Arial"/>
          <w:sz w:val="22"/>
          <w:szCs w:val="22"/>
        </w:rPr>
        <w:t xml:space="preserve">der Jagdgenossenschaft </w:t>
      </w:r>
      <w:r w:rsidRPr="00151D0E">
        <w:rPr>
          <w:rFonts w:ascii="Arial" w:hAnsi="Arial" w:cs="Arial"/>
          <w:sz w:val="22"/>
          <w:szCs w:val="22"/>
        </w:rPr>
        <w:t xml:space="preserve">erfolgen </w:t>
      </w:r>
      <w:r w:rsidR="0006401C">
        <w:rPr>
          <w:rFonts w:ascii="Arial" w:hAnsi="Arial" w:cs="Arial"/>
          <w:sz w:val="22"/>
          <w:szCs w:val="22"/>
        </w:rPr>
        <w:t>(einfügen: Art der Bekanntmachung)</w:t>
      </w:r>
      <w:r w:rsidRPr="00151D0E">
        <w:rPr>
          <w:rFonts w:ascii="Arial" w:hAnsi="Arial" w:cs="Arial"/>
          <w:sz w:val="22"/>
          <w:szCs w:val="22"/>
        </w:rPr>
        <w:t>.</w:t>
      </w:r>
    </w:p>
    <w:p w:rsidR="008863ED" w:rsidRPr="00DB3487" w:rsidRDefault="008863ED" w:rsidP="008863ED">
      <w:pPr>
        <w:jc w:val="both"/>
        <w:rPr>
          <w:rFonts w:ascii="Arial" w:hAnsi="Arial" w:cs="Arial"/>
          <w:sz w:val="22"/>
          <w:szCs w:val="22"/>
        </w:rPr>
      </w:pPr>
    </w:p>
    <w:p w:rsidR="00DC233D" w:rsidRPr="00DB3487" w:rsidRDefault="00DC233D" w:rsidP="008863ED">
      <w:pPr>
        <w:jc w:val="both"/>
        <w:rPr>
          <w:rFonts w:ascii="Arial" w:hAnsi="Arial" w:cs="Arial"/>
          <w:sz w:val="22"/>
          <w:szCs w:val="22"/>
        </w:rPr>
      </w:pPr>
    </w:p>
    <w:p w:rsidR="00574048" w:rsidRPr="00DB3487" w:rsidRDefault="00DB3487" w:rsidP="00574048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574048" w:rsidRPr="00DB3487">
        <w:rPr>
          <w:rFonts w:ascii="Arial" w:hAnsi="Arial" w:cs="Arial"/>
          <w:b/>
          <w:sz w:val="22"/>
          <w:szCs w:val="22"/>
        </w:rPr>
        <w:t>14</w:t>
      </w:r>
    </w:p>
    <w:p w:rsidR="00574048" w:rsidRPr="00DB3487" w:rsidRDefault="00574048" w:rsidP="00574048">
      <w:pPr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DB3487">
        <w:rPr>
          <w:rFonts w:ascii="Arial" w:hAnsi="Arial" w:cs="Arial"/>
          <w:b/>
          <w:sz w:val="22"/>
          <w:szCs w:val="22"/>
        </w:rPr>
        <w:t>Inkrafttreten und Außerkrafttreten</w:t>
      </w:r>
    </w:p>
    <w:p w:rsidR="00574048" w:rsidRPr="00151D0E" w:rsidRDefault="00574048" w:rsidP="00574048">
      <w:pPr>
        <w:jc w:val="both"/>
        <w:rPr>
          <w:rFonts w:ascii="Arial" w:hAnsi="Arial" w:cs="Arial"/>
          <w:sz w:val="22"/>
          <w:szCs w:val="22"/>
        </w:rPr>
      </w:pPr>
      <w:r w:rsidRPr="00DB3487">
        <w:rPr>
          <w:rFonts w:ascii="Arial" w:hAnsi="Arial" w:cs="Arial"/>
          <w:sz w:val="22"/>
          <w:szCs w:val="22"/>
        </w:rPr>
        <w:t xml:space="preserve">Diese Satzung tritt einen Monat </w:t>
      </w:r>
      <w:r w:rsidRPr="00151D0E">
        <w:rPr>
          <w:rFonts w:ascii="Arial" w:hAnsi="Arial" w:cs="Arial"/>
          <w:sz w:val="22"/>
          <w:szCs w:val="22"/>
        </w:rPr>
        <w:t>nach der Bekanntmachung ihrer öffentlichen Auslegung in Kraft. Gleichzeitig tritt die bisherige Satzung vom (einsetzen: Datum des Beschlusses) außer Kraft</w:t>
      </w:r>
      <w:r w:rsidR="000B4144">
        <w:rPr>
          <w:rFonts w:ascii="Arial" w:hAnsi="Arial" w:cs="Arial"/>
          <w:sz w:val="22"/>
          <w:szCs w:val="22"/>
        </w:rPr>
        <w:t>.</w:t>
      </w:r>
    </w:p>
    <w:sectPr w:rsidR="00574048" w:rsidRPr="00151D0E" w:rsidSect="00AA6EEB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B70" w:rsidRDefault="00763B70" w:rsidP="002B3ADE">
      <w:r>
        <w:separator/>
      </w:r>
    </w:p>
  </w:endnote>
  <w:endnote w:type="continuationSeparator" w:id="0">
    <w:p w:rsidR="00763B70" w:rsidRDefault="00763B70" w:rsidP="002B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B70" w:rsidRPr="00F54BDA" w:rsidRDefault="00763B70" w:rsidP="00DF057F">
    <w:pPr>
      <w:pStyle w:val="Fuzeile"/>
      <w:pBdr>
        <w:bottom w:val="single" w:sz="12" w:space="1" w:color="auto"/>
      </w:pBdr>
      <w:jc w:val="center"/>
      <w:rPr>
        <w:rFonts w:cs="Arial"/>
        <w:sz w:val="16"/>
        <w:szCs w:val="16"/>
      </w:rPr>
    </w:pPr>
  </w:p>
  <w:p w:rsidR="00763B70" w:rsidRPr="002E5227" w:rsidRDefault="00C3773D" w:rsidP="00DF057F">
    <w:pPr>
      <w:pStyle w:val="Fuzeile"/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Stand: Dezember </w:t>
    </w:r>
    <w:r w:rsidR="00763B70" w:rsidRPr="002E5227">
      <w:rPr>
        <w:rFonts w:ascii="Arial" w:hAnsi="Arial" w:cs="Arial"/>
        <w:sz w:val="20"/>
        <w:szCs w:val="20"/>
      </w:rPr>
      <w:t>2013</w:t>
    </w:r>
    <w:r w:rsidR="00763B70" w:rsidRPr="002E5227">
      <w:rPr>
        <w:rFonts w:ascii="Arial" w:hAnsi="Arial" w:cs="Arial"/>
        <w:sz w:val="20"/>
        <w:szCs w:val="20"/>
      </w:rPr>
      <w:tab/>
    </w:r>
    <w:r w:rsidR="00763B70" w:rsidRPr="002E5227">
      <w:rPr>
        <w:rFonts w:ascii="Arial" w:hAnsi="Arial" w:cs="Arial"/>
        <w:sz w:val="20"/>
        <w:szCs w:val="20"/>
      </w:rPr>
      <w:tab/>
      <w:t xml:space="preserve">Seite </w:t>
    </w:r>
    <w:r w:rsidR="00763B70" w:rsidRPr="002E5227">
      <w:rPr>
        <w:rStyle w:val="Seitenzahl"/>
        <w:rFonts w:ascii="Arial" w:hAnsi="Arial" w:cs="Arial"/>
        <w:sz w:val="20"/>
        <w:szCs w:val="20"/>
      </w:rPr>
      <w:fldChar w:fldCharType="begin"/>
    </w:r>
    <w:r w:rsidR="00763B70" w:rsidRPr="002E5227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="00763B70" w:rsidRPr="002E5227">
      <w:rPr>
        <w:rStyle w:val="Seitenzahl"/>
        <w:rFonts w:ascii="Arial" w:hAnsi="Arial" w:cs="Arial"/>
        <w:sz w:val="20"/>
        <w:szCs w:val="20"/>
      </w:rPr>
      <w:fldChar w:fldCharType="separate"/>
    </w:r>
    <w:r w:rsidR="007358E5">
      <w:rPr>
        <w:rStyle w:val="Seitenzahl"/>
        <w:rFonts w:ascii="Arial" w:hAnsi="Arial" w:cs="Arial"/>
        <w:noProof/>
        <w:sz w:val="20"/>
        <w:szCs w:val="20"/>
      </w:rPr>
      <w:t>1</w:t>
    </w:r>
    <w:r w:rsidR="00763B70" w:rsidRPr="002E5227">
      <w:rPr>
        <w:rStyle w:val="Seitenzahl"/>
        <w:rFonts w:ascii="Arial" w:hAnsi="Arial" w:cs="Arial"/>
        <w:sz w:val="20"/>
        <w:szCs w:val="20"/>
      </w:rPr>
      <w:fldChar w:fldCharType="end"/>
    </w:r>
    <w:r w:rsidR="00763B70" w:rsidRPr="002E5227">
      <w:rPr>
        <w:rFonts w:ascii="Arial" w:hAnsi="Arial" w:cs="Arial"/>
        <w:sz w:val="20"/>
        <w:szCs w:val="20"/>
      </w:rPr>
      <w:t xml:space="preserve"> von </w:t>
    </w:r>
    <w:r w:rsidR="00763B70" w:rsidRPr="002E5227">
      <w:rPr>
        <w:rFonts w:ascii="Arial" w:hAnsi="Arial" w:cs="Arial"/>
        <w:sz w:val="20"/>
        <w:szCs w:val="20"/>
      </w:rPr>
      <w:fldChar w:fldCharType="begin"/>
    </w:r>
    <w:r w:rsidR="00763B70" w:rsidRPr="002E5227">
      <w:rPr>
        <w:rFonts w:ascii="Arial" w:hAnsi="Arial" w:cs="Arial"/>
        <w:sz w:val="20"/>
        <w:szCs w:val="20"/>
      </w:rPr>
      <w:instrText xml:space="preserve"> NUMPAGES </w:instrText>
    </w:r>
    <w:r w:rsidR="00763B70" w:rsidRPr="002E5227">
      <w:rPr>
        <w:rFonts w:ascii="Arial" w:hAnsi="Arial" w:cs="Arial"/>
        <w:sz w:val="20"/>
        <w:szCs w:val="20"/>
      </w:rPr>
      <w:fldChar w:fldCharType="separate"/>
    </w:r>
    <w:r w:rsidR="007358E5">
      <w:rPr>
        <w:rFonts w:ascii="Arial" w:hAnsi="Arial" w:cs="Arial"/>
        <w:noProof/>
        <w:sz w:val="20"/>
        <w:szCs w:val="20"/>
      </w:rPr>
      <w:t>4</w:t>
    </w:r>
    <w:r w:rsidR="00763B70" w:rsidRPr="002E522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B70" w:rsidRDefault="00763B70" w:rsidP="002B3ADE">
      <w:r>
        <w:separator/>
      </w:r>
    </w:p>
  </w:footnote>
  <w:footnote w:type="continuationSeparator" w:id="0">
    <w:p w:rsidR="00763B70" w:rsidRDefault="00763B70" w:rsidP="002B3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B70" w:rsidRPr="002E5227" w:rsidRDefault="00763B70" w:rsidP="00DF057F">
    <w:pPr>
      <w:pStyle w:val="Kopfzeile"/>
      <w:pBdr>
        <w:bottom w:val="single" w:sz="12" w:space="1" w:color="auto"/>
      </w:pBdr>
      <w:tabs>
        <w:tab w:val="left" w:pos="180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Mustersatzung </w:t>
    </w:r>
    <w:r w:rsidR="00B96580">
      <w:rPr>
        <w:rFonts w:ascii="Arial" w:hAnsi="Arial" w:cs="Arial"/>
        <w:sz w:val="20"/>
        <w:szCs w:val="20"/>
      </w:rPr>
      <w:t xml:space="preserve">für </w:t>
    </w:r>
    <w:r>
      <w:rPr>
        <w:rFonts w:ascii="Arial" w:hAnsi="Arial" w:cs="Arial"/>
        <w:sz w:val="20"/>
        <w:szCs w:val="20"/>
      </w:rPr>
      <w:t>Jagdgenossenschaft</w:t>
    </w:r>
    <w:r w:rsidR="00B96580">
      <w:rPr>
        <w:rFonts w:ascii="Arial" w:hAnsi="Arial" w:cs="Arial"/>
        <w:sz w:val="20"/>
        <w:szCs w:val="20"/>
      </w:rPr>
      <w:t>en im Freistaat Sachsen</w:t>
    </w:r>
  </w:p>
  <w:p w:rsidR="00763B70" w:rsidRDefault="00763B70" w:rsidP="00DF057F">
    <w:pPr>
      <w:pStyle w:val="Kopfzeile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69F3"/>
    <w:multiLevelType w:val="hybridMultilevel"/>
    <w:tmpl w:val="6FC43ECC"/>
    <w:lvl w:ilvl="0" w:tplc="BE42819A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67A78"/>
    <w:multiLevelType w:val="hybridMultilevel"/>
    <w:tmpl w:val="068ECEF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844E4"/>
    <w:multiLevelType w:val="hybridMultilevel"/>
    <w:tmpl w:val="20B2B96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F2F5B"/>
    <w:multiLevelType w:val="hybridMultilevel"/>
    <w:tmpl w:val="984C2322"/>
    <w:lvl w:ilvl="0" w:tplc="E870CE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546BC"/>
    <w:multiLevelType w:val="hybridMultilevel"/>
    <w:tmpl w:val="C4EC19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856FA"/>
    <w:multiLevelType w:val="hybridMultilevel"/>
    <w:tmpl w:val="1B4ED74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35555"/>
    <w:multiLevelType w:val="hybridMultilevel"/>
    <w:tmpl w:val="E00A8300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531171"/>
    <w:multiLevelType w:val="hybridMultilevel"/>
    <w:tmpl w:val="B9A468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A0332"/>
    <w:multiLevelType w:val="hybridMultilevel"/>
    <w:tmpl w:val="945875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E5FB4"/>
    <w:multiLevelType w:val="hybridMultilevel"/>
    <w:tmpl w:val="14988FB6"/>
    <w:lvl w:ilvl="0" w:tplc="04070015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C248E"/>
    <w:multiLevelType w:val="hybridMultilevel"/>
    <w:tmpl w:val="0A769D4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14961"/>
    <w:multiLevelType w:val="hybridMultilevel"/>
    <w:tmpl w:val="96C8227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86AFB"/>
    <w:multiLevelType w:val="hybridMultilevel"/>
    <w:tmpl w:val="3DC0734E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F50C6F"/>
    <w:multiLevelType w:val="hybridMultilevel"/>
    <w:tmpl w:val="114E3810"/>
    <w:lvl w:ilvl="0" w:tplc="04070015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F20711"/>
    <w:multiLevelType w:val="hybridMultilevel"/>
    <w:tmpl w:val="4D483C1A"/>
    <w:lvl w:ilvl="0" w:tplc="0407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032DA"/>
    <w:multiLevelType w:val="hybridMultilevel"/>
    <w:tmpl w:val="7430FA9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5F737C"/>
    <w:multiLevelType w:val="hybridMultilevel"/>
    <w:tmpl w:val="4BAEE5A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7F2C6F"/>
    <w:multiLevelType w:val="hybridMultilevel"/>
    <w:tmpl w:val="CDE6A9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FB53AF"/>
    <w:multiLevelType w:val="hybridMultilevel"/>
    <w:tmpl w:val="BBA6739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35FBF"/>
    <w:multiLevelType w:val="multilevel"/>
    <w:tmpl w:val="667C2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170701"/>
    <w:multiLevelType w:val="hybridMultilevel"/>
    <w:tmpl w:val="B8A41F3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8D0E7D"/>
    <w:multiLevelType w:val="hybridMultilevel"/>
    <w:tmpl w:val="995CCC3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2A1BDA"/>
    <w:multiLevelType w:val="hybridMultilevel"/>
    <w:tmpl w:val="20CC91A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9630DC"/>
    <w:multiLevelType w:val="hybridMultilevel"/>
    <w:tmpl w:val="667C2E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161AB"/>
    <w:multiLevelType w:val="hybridMultilevel"/>
    <w:tmpl w:val="1CAAF650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CB44B1"/>
    <w:multiLevelType w:val="hybridMultilevel"/>
    <w:tmpl w:val="F528963E"/>
    <w:lvl w:ilvl="0" w:tplc="0F1E4B9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CF3D6E"/>
    <w:multiLevelType w:val="hybridMultilevel"/>
    <w:tmpl w:val="DBE802F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7D386C"/>
    <w:multiLevelType w:val="hybridMultilevel"/>
    <w:tmpl w:val="FEA0CFD0"/>
    <w:lvl w:ilvl="0" w:tplc="14A20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C1C3A2E"/>
    <w:multiLevelType w:val="hybridMultilevel"/>
    <w:tmpl w:val="441C3ED6"/>
    <w:lvl w:ilvl="0" w:tplc="6A62B410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84731F"/>
    <w:multiLevelType w:val="hybridMultilevel"/>
    <w:tmpl w:val="689E0944"/>
    <w:lvl w:ilvl="0" w:tplc="7C9837BA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3B2756"/>
    <w:multiLevelType w:val="hybridMultilevel"/>
    <w:tmpl w:val="90E422A0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10E1F"/>
    <w:multiLevelType w:val="hybridMultilevel"/>
    <w:tmpl w:val="C6068100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DB4F1B"/>
    <w:multiLevelType w:val="hybridMultilevel"/>
    <w:tmpl w:val="2B34BAF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B4F"/>
    <w:multiLevelType w:val="hybridMultilevel"/>
    <w:tmpl w:val="2596538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E20B75"/>
    <w:multiLevelType w:val="hybridMultilevel"/>
    <w:tmpl w:val="60A658E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11"/>
  </w:num>
  <w:num w:numId="5">
    <w:abstractNumId w:val="4"/>
  </w:num>
  <w:num w:numId="6">
    <w:abstractNumId w:val="13"/>
  </w:num>
  <w:num w:numId="7">
    <w:abstractNumId w:val="1"/>
  </w:num>
  <w:num w:numId="8">
    <w:abstractNumId w:val="27"/>
  </w:num>
  <w:num w:numId="9">
    <w:abstractNumId w:val="18"/>
  </w:num>
  <w:num w:numId="10">
    <w:abstractNumId w:val="9"/>
  </w:num>
  <w:num w:numId="11">
    <w:abstractNumId w:val="22"/>
  </w:num>
  <w:num w:numId="12">
    <w:abstractNumId w:val="24"/>
  </w:num>
  <w:num w:numId="13">
    <w:abstractNumId w:val="30"/>
  </w:num>
  <w:num w:numId="14">
    <w:abstractNumId w:val="31"/>
  </w:num>
  <w:num w:numId="15">
    <w:abstractNumId w:val="20"/>
  </w:num>
  <w:num w:numId="16">
    <w:abstractNumId w:val="32"/>
  </w:num>
  <w:num w:numId="17">
    <w:abstractNumId w:val="12"/>
  </w:num>
  <w:num w:numId="18">
    <w:abstractNumId w:val="23"/>
  </w:num>
  <w:num w:numId="19">
    <w:abstractNumId w:val="10"/>
  </w:num>
  <w:num w:numId="20">
    <w:abstractNumId w:val="8"/>
  </w:num>
  <w:num w:numId="21">
    <w:abstractNumId w:val="16"/>
  </w:num>
  <w:num w:numId="22">
    <w:abstractNumId w:val="6"/>
  </w:num>
  <w:num w:numId="23">
    <w:abstractNumId w:val="7"/>
  </w:num>
  <w:num w:numId="24">
    <w:abstractNumId w:val="29"/>
  </w:num>
  <w:num w:numId="25">
    <w:abstractNumId w:val="0"/>
  </w:num>
  <w:num w:numId="26">
    <w:abstractNumId w:val="33"/>
  </w:num>
  <w:num w:numId="27">
    <w:abstractNumId w:val="17"/>
  </w:num>
  <w:num w:numId="28">
    <w:abstractNumId w:val="5"/>
  </w:num>
  <w:num w:numId="29">
    <w:abstractNumId w:val="28"/>
  </w:num>
  <w:num w:numId="30">
    <w:abstractNumId w:val="34"/>
  </w:num>
  <w:num w:numId="31">
    <w:abstractNumId w:val="19"/>
  </w:num>
  <w:num w:numId="32">
    <w:abstractNumId w:val="25"/>
  </w:num>
  <w:num w:numId="33">
    <w:abstractNumId w:val="2"/>
  </w:num>
  <w:num w:numId="34">
    <w:abstractNumId w:val="2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E9"/>
    <w:rsid w:val="00003E9F"/>
    <w:rsid w:val="000175EE"/>
    <w:rsid w:val="000218AB"/>
    <w:rsid w:val="00024412"/>
    <w:rsid w:val="00030AE9"/>
    <w:rsid w:val="00035780"/>
    <w:rsid w:val="00044C2F"/>
    <w:rsid w:val="0006401C"/>
    <w:rsid w:val="000648FF"/>
    <w:rsid w:val="00072228"/>
    <w:rsid w:val="000739A3"/>
    <w:rsid w:val="00075C7A"/>
    <w:rsid w:val="000835EF"/>
    <w:rsid w:val="00085693"/>
    <w:rsid w:val="000B2469"/>
    <w:rsid w:val="000B3CA1"/>
    <w:rsid w:val="000B4144"/>
    <w:rsid w:val="000C0296"/>
    <w:rsid w:val="000E5BBD"/>
    <w:rsid w:val="000E69A0"/>
    <w:rsid w:val="0011016D"/>
    <w:rsid w:val="00112D6E"/>
    <w:rsid w:val="00115DBB"/>
    <w:rsid w:val="00115DD0"/>
    <w:rsid w:val="0011697E"/>
    <w:rsid w:val="00124C44"/>
    <w:rsid w:val="001252F4"/>
    <w:rsid w:val="001365FA"/>
    <w:rsid w:val="001369D8"/>
    <w:rsid w:val="001376FD"/>
    <w:rsid w:val="00151D0E"/>
    <w:rsid w:val="00161F02"/>
    <w:rsid w:val="00162277"/>
    <w:rsid w:val="001712C9"/>
    <w:rsid w:val="00171902"/>
    <w:rsid w:val="00177466"/>
    <w:rsid w:val="00182DDD"/>
    <w:rsid w:val="001954E9"/>
    <w:rsid w:val="001A2E7A"/>
    <w:rsid w:val="001B7A5F"/>
    <w:rsid w:val="001C21B7"/>
    <w:rsid w:val="001C3DF5"/>
    <w:rsid w:val="001D6DC1"/>
    <w:rsid w:val="001E4ED4"/>
    <w:rsid w:val="001F79B4"/>
    <w:rsid w:val="00200B9A"/>
    <w:rsid w:val="00212842"/>
    <w:rsid w:val="00216F5B"/>
    <w:rsid w:val="00222D01"/>
    <w:rsid w:val="002247A5"/>
    <w:rsid w:val="002329CC"/>
    <w:rsid w:val="0023392F"/>
    <w:rsid w:val="002377F0"/>
    <w:rsid w:val="00243F8A"/>
    <w:rsid w:val="00244016"/>
    <w:rsid w:val="002440B9"/>
    <w:rsid w:val="00245A0E"/>
    <w:rsid w:val="00255C38"/>
    <w:rsid w:val="00255F1F"/>
    <w:rsid w:val="00277DAF"/>
    <w:rsid w:val="002912B5"/>
    <w:rsid w:val="00296B4C"/>
    <w:rsid w:val="002A1C01"/>
    <w:rsid w:val="002B3ADE"/>
    <w:rsid w:val="002B483F"/>
    <w:rsid w:val="002C27C2"/>
    <w:rsid w:val="002C7D3E"/>
    <w:rsid w:val="002D56BC"/>
    <w:rsid w:val="002D7595"/>
    <w:rsid w:val="002E071E"/>
    <w:rsid w:val="002E5227"/>
    <w:rsid w:val="002F0EDA"/>
    <w:rsid w:val="002F62AB"/>
    <w:rsid w:val="002F6BC3"/>
    <w:rsid w:val="0030260A"/>
    <w:rsid w:val="00302725"/>
    <w:rsid w:val="00311BB2"/>
    <w:rsid w:val="00326CD8"/>
    <w:rsid w:val="003330CA"/>
    <w:rsid w:val="003433E6"/>
    <w:rsid w:val="00345656"/>
    <w:rsid w:val="003579B5"/>
    <w:rsid w:val="00364B5E"/>
    <w:rsid w:val="003738A2"/>
    <w:rsid w:val="003805DA"/>
    <w:rsid w:val="00380834"/>
    <w:rsid w:val="003823A9"/>
    <w:rsid w:val="0038635C"/>
    <w:rsid w:val="0039227E"/>
    <w:rsid w:val="00392831"/>
    <w:rsid w:val="003A521C"/>
    <w:rsid w:val="003A737B"/>
    <w:rsid w:val="003B4E87"/>
    <w:rsid w:val="003B59AB"/>
    <w:rsid w:val="003B721F"/>
    <w:rsid w:val="003D0446"/>
    <w:rsid w:val="003E4F45"/>
    <w:rsid w:val="00402390"/>
    <w:rsid w:val="004037A8"/>
    <w:rsid w:val="00405DF5"/>
    <w:rsid w:val="004066A5"/>
    <w:rsid w:val="004075BA"/>
    <w:rsid w:val="004077DF"/>
    <w:rsid w:val="004107D2"/>
    <w:rsid w:val="00413089"/>
    <w:rsid w:val="00414017"/>
    <w:rsid w:val="004258AC"/>
    <w:rsid w:val="00432699"/>
    <w:rsid w:val="00451801"/>
    <w:rsid w:val="004579C0"/>
    <w:rsid w:val="00481B24"/>
    <w:rsid w:val="00481CDC"/>
    <w:rsid w:val="00487270"/>
    <w:rsid w:val="004B1953"/>
    <w:rsid w:val="00500A33"/>
    <w:rsid w:val="005051D1"/>
    <w:rsid w:val="0053681B"/>
    <w:rsid w:val="00545ED9"/>
    <w:rsid w:val="00555AC1"/>
    <w:rsid w:val="005703A2"/>
    <w:rsid w:val="00572F98"/>
    <w:rsid w:val="00573B00"/>
    <w:rsid w:val="00574048"/>
    <w:rsid w:val="00577E99"/>
    <w:rsid w:val="005A697B"/>
    <w:rsid w:val="005B0113"/>
    <w:rsid w:val="005C241E"/>
    <w:rsid w:val="005C6F01"/>
    <w:rsid w:val="005D153B"/>
    <w:rsid w:val="005D25A0"/>
    <w:rsid w:val="005D300F"/>
    <w:rsid w:val="005E59B5"/>
    <w:rsid w:val="005F0C47"/>
    <w:rsid w:val="005F1FB9"/>
    <w:rsid w:val="005F4EC0"/>
    <w:rsid w:val="005F6402"/>
    <w:rsid w:val="00601E80"/>
    <w:rsid w:val="006266A6"/>
    <w:rsid w:val="0064161B"/>
    <w:rsid w:val="00646542"/>
    <w:rsid w:val="006523A7"/>
    <w:rsid w:val="006542D3"/>
    <w:rsid w:val="006811E4"/>
    <w:rsid w:val="006968EA"/>
    <w:rsid w:val="006B60F9"/>
    <w:rsid w:val="006D08C7"/>
    <w:rsid w:val="006F11F3"/>
    <w:rsid w:val="006F289E"/>
    <w:rsid w:val="006F3CB0"/>
    <w:rsid w:val="00703A35"/>
    <w:rsid w:val="00705876"/>
    <w:rsid w:val="0071006D"/>
    <w:rsid w:val="00720A70"/>
    <w:rsid w:val="007358E5"/>
    <w:rsid w:val="00741282"/>
    <w:rsid w:val="007450C3"/>
    <w:rsid w:val="00746E75"/>
    <w:rsid w:val="00763B70"/>
    <w:rsid w:val="00780AD5"/>
    <w:rsid w:val="00794BC5"/>
    <w:rsid w:val="007952B3"/>
    <w:rsid w:val="007A37EC"/>
    <w:rsid w:val="007B14BA"/>
    <w:rsid w:val="007B76E9"/>
    <w:rsid w:val="007C1C0E"/>
    <w:rsid w:val="007C1D73"/>
    <w:rsid w:val="007D1945"/>
    <w:rsid w:val="007D2315"/>
    <w:rsid w:val="007D5030"/>
    <w:rsid w:val="007E1E34"/>
    <w:rsid w:val="007E2B97"/>
    <w:rsid w:val="007F6295"/>
    <w:rsid w:val="007F64E1"/>
    <w:rsid w:val="00803E4E"/>
    <w:rsid w:val="00805725"/>
    <w:rsid w:val="0081115B"/>
    <w:rsid w:val="00813397"/>
    <w:rsid w:val="00813924"/>
    <w:rsid w:val="00852DAF"/>
    <w:rsid w:val="0085425D"/>
    <w:rsid w:val="00856D4D"/>
    <w:rsid w:val="00862E73"/>
    <w:rsid w:val="008723B9"/>
    <w:rsid w:val="0088099F"/>
    <w:rsid w:val="00884044"/>
    <w:rsid w:val="008863ED"/>
    <w:rsid w:val="00887E22"/>
    <w:rsid w:val="0089361A"/>
    <w:rsid w:val="008A12CF"/>
    <w:rsid w:val="008B723B"/>
    <w:rsid w:val="008E3484"/>
    <w:rsid w:val="008F11B8"/>
    <w:rsid w:val="008F2110"/>
    <w:rsid w:val="009064B6"/>
    <w:rsid w:val="00953221"/>
    <w:rsid w:val="009549DC"/>
    <w:rsid w:val="00960735"/>
    <w:rsid w:val="00962FE5"/>
    <w:rsid w:val="00964DCC"/>
    <w:rsid w:val="00976C72"/>
    <w:rsid w:val="009774BC"/>
    <w:rsid w:val="0099307E"/>
    <w:rsid w:val="009B6115"/>
    <w:rsid w:val="009D140B"/>
    <w:rsid w:val="009D1EC3"/>
    <w:rsid w:val="009D2E02"/>
    <w:rsid w:val="009D5BCC"/>
    <w:rsid w:val="009E11C9"/>
    <w:rsid w:val="009F37B4"/>
    <w:rsid w:val="009F4656"/>
    <w:rsid w:val="009F7BE6"/>
    <w:rsid w:val="00A1252D"/>
    <w:rsid w:val="00A13251"/>
    <w:rsid w:val="00A16D08"/>
    <w:rsid w:val="00A20EC3"/>
    <w:rsid w:val="00A2442F"/>
    <w:rsid w:val="00A259CC"/>
    <w:rsid w:val="00A37E34"/>
    <w:rsid w:val="00A77037"/>
    <w:rsid w:val="00A81EE5"/>
    <w:rsid w:val="00A85EE2"/>
    <w:rsid w:val="00A92B25"/>
    <w:rsid w:val="00A97337"/>
    <w:rsid w:val="00AA6EEB"/>
    <w:rsid w:val="00AC6048"/>
    <w:rsid w:val="00AD102E"/>
    <w:rsid w:val="00AD39F0"/>
    <w:rsid w:val="00B14AD3"/>
    <w:rsid w:val="00B24925"/>
    <w:rsid w:val="00B31E91"/>
    <w:rsid w:val="00B628F5"/>
    <w:rsid w:val="00B637A8"/>
    <w:rsid w:val="00B7314D"/>
    <w:rsid w:val="00B754AF"/>
    <w:rsid w:val="00B96580"/>
    <w:rsid w:val="00BA1276"/>
    <w:rsid w:val="00BE3047"/>
    <w:rsid w:val="00BF62B0"/>
    <w:rsid w:val="00BF76EB"/>
    <w:rsid w:val="00C0322E"/>
    <w:rsid w:val="00C0537D"/>
    <w:rsid w:val="00C15917"/>
    <w:rsid w:val="00C16901"/>
    <w:rsid w:val="00C244DC"/>
    <w:rsid w:val="00C30593"/>
    <w:rsid w:val="00C316C7"/>
    <w:rsid w:val="00C32823"/>
    <w:rsid w:val="00C3773D"/>
    <w:rsid w:val="00C56DCE"/>
    <w:rsid w:val="00C62C19"/>
    <w:rsid w:val="00C8134D"/>
    <w:rsid w:val="00C91C56"/>
    <w:rsid w:val="00C96E8B"/>
    <w:rsid w:val="00C978E9"/>
    <w:rsid w:val="00CA1B6E"/>
    <w:rsid w:val="00CA1C12"/>
    <w:rsid w:val="00CA337F"/>
    <w:rsid w:val="00CB31A4"/>
    <w:rsid w:val="00CB60C2"/>
    <w:rsid w:val="00CC2296"/>
    <w:rsid w:val="00CC59AA"/>
    <w:rsid w:val="00CD2C8B"/>
    <w:rsid w:val="00CD773C"/>
    <w:rsid w:val="00CE10C2"/>
    <w:rsid w:val="00CE4301"/>
    <w:rsid w:val="00CE7AC2"/>
    <w:rsid w:val="00CF2550"/>
    <w:rsid w:val="00CF5294"/>
    <w:rsid w:val="00D11F82"/>
    <w:rsid w:val="00D16845"/>
    <w:rsid w:val="00D278E3"/>
    <w:rsid w:val="00D3547D"/>
    <w:rsid w:val="00D36B03"/>
    <w:rsid w:val="00D372E3"/>
    <w:rsid w:val="00D41BCE"/>
    <w:rsid w:val="00D44E3E"/>
    <w:rsid w:val="00D45B1C"/>
    <w:rsid w:val="00D53234"/>
    <w:rsid w:val="00D65E35"/>
    <w:rsid w:val="00D67307"/>
    <w:rsid w:val="00D73F67"/>
    <w:rsid w:val="00D91B23"/>
    <w:rsid w:val="00D954FC"/>
    <w:rsid w:val="00D97AB8"/>
    <w:rsid w:val="00DA132A"/>
    <w:rsid w:val="00DA7FF2"/>
    <w:rsid w:val="00DB2450"/>
    <w:rsid w:val="00DB3487"/>
    <w:rsid w:val="00DB3A85"/>
    <w:rsid w:val="00DB3B38"/>
    <w:rsid w:val="00DB54DF"/>
    <w:rsid w:val="00DC233D"/>
    <w:rsid w:val="00DD0907"/>
    <w:rsid w:val="00DE550C"/>
    <w:rsid w:val="00DF057F"/>
    <w:rsid w:val="00DF160A"/>
    <w:rsid w:val="00DF3629"/>
    <w:rsid w:val="00DF55D6"/>
    <w:rsid w:val="00E00E39"/>
    <w:rsid w:val="00E11E7B"/>
    <w:rsid w:val="00E14A05"/>
    <w:rsid w:val="00E332AE"/>
    <w:rsid w:val="00E347FD"/>
    <w:rsid w:val="00E40F67"/>
    <w:rsid w:val="00E4252F"/>
    <w:rsid w:val="00E4535F"/>
    <w:rsid w:val="00E4560D"/>
    <w:rsid w:val="00E536B3"/>
    <w:rsid w:val="00E73BE4"/>
    <w:rsid w:val="00E77E86"/>
    <w:rsid w:val="00E80CA3"/>
    <w:rsid w:val="00E81DFB"/>
    <w:rsid w:val="00E91EBD"/>
    <w:rsid w:val="00EA2948"/>
    <w:rsid w:val="00EA3998"/>
    <w:rsid w:val="00EA5234"/>
    <w:rsid w:val="00EA7D11"/>
    <w:rsid w:val="00EC1553"/>
    <w:rsid w:val="00EE7DC0"/>
    <w:rsid w:val="00EF7A94"/>
    <w:rsid w:val="00F133B6"/>
    <w:rsid w:val="00F16B13"/>
    <w:rsid w:val="00F46800"/>
    <w:rsid w:val="00F50E9A"/>
    <w:rsid w:val="00F76EBE"/>
    <w:rsid w:val="00FA75A0"/>
    <w:rsid w:val="00FB1892"/>
    <w:rsid w:val="00FB2C00"/>
    <w:rsid w:val="00FB5B1A"/>
    <w:rsid w:val="00FB7C13"/>
    <w:rsid w:val="00FD3136"/>
    <w:rsid w:val="00FD711D"/>
    <w:rsid w:val="00FE01DE"/>
    <w:rsid w:val="00FE2EA4"/>
    <w:rsid w:val="00FE5A54"/>
    <w:rsid w:val="00FF0EC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A6EEB"/>
    <w:rPr>
      <w:rFonts w:cs="Vrinda"/>
      <w:sz w:val="24"/>
      <w:szCs w:val="24"/>
      <w:lang w:bidi="mn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B3ADE"/>
    <w:pPr>
      <w:tabs>
        <w:tab w:val="center" w:pos="4536"/>
        <w:tab w:val="right" w:pos="9072"/>
      </w:tabs>
    </w:pPr>
    <w:rPr>
      <w:szCs w:val="30"/>
    </w:rPr>
  </w:style>
  <w:style w:type="character" w:customStyle="1" w:styleId="KopfzeileZchn">
    <w:name w:val="Kopfzeile Zchn"/>
    <w:link w:val="Kopfzeile"/>
    <w:locked/>
    <w:rsid w:val="002B3ADE"/>
    <w:rPr>
      <w:rFonts w:cs="Vrinda"/>
      <w:sz w:val="30"/>
      <w:szCs w:val="30"/>
      <w:lang w:bidi="mni-IN"/>
    </w:rPr>
  </w:style>
  <w:style w:type="paragraph" w:styleId="Fuzeile">
    <w:name w:val="footer"/>
    <w:basedOn w:val="Standard"/>
    <w:link w:val="FuzeileZchn"/>
    <w:rsid w:val="002B3ADE"/>
    <w:pPr>
      <w:tabs>
        <w:tab w:val="center" w:pos="4536"/>
        <w:tab w:val="right" w:pos="9072"/>
      </w:tabs>
    </w:pPr>
    <w:rPr>
      <w:szCs w:val="30"/>
    </w:rPr>
  </w:style>
  <w:style w:type="character" w:customStyle="1" w:styleId="FuzeileZchn">
    <w:name w:val="Fußzeile Zchn"/>
    <w:link w:val="Fuzeile"/>
    <w:locked/>
    <w:rsid w:val="002B3ADE"/>
    <w:rPr>
      <w:rFonts w:cs="Vrinda"/>
      <w:sz w:val="30"/>
      <w:szCs w:val="30"/>
      <w:lang w:bidi="mni-IN"/>
    </w:rPr>
  </w:style>
  <w:style w:type="paragraph" w:customStyle="1" w:styleId="Listenabsatz1">
    <w:name w:val="Listenabsatz1"/>
    <w:basedOn w:val="Standard"/>
    <w:rsid w:val="001C21B7"/>
    <w:pPr>
      <w:ind w:left="720"/>
      <w:contextualSpacing/>
    </w:pPr>
    <w:rPr>
      <w:szCs w:val="30"/>
    </w:rPr>
  </w:style>
  <w:style w:type="character" w:styleId="Kommentarzeichen">
    <w:name w:val="annotation reference"/>
    <w:rsid w:val="006F289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rsid w:val="006F289E"/>
    <w:rPr>
      <w:sz w:val="20"/>
      <w:szCs w:val="25"/>
    </w:rPr>
  </w:style>
  <w:style w:type="character" w:customStyle="1" w:styleId="KommentartextZchn">
    <w:name w:val="Kommentartext Zchn"/>
    <w:link w:val="Kommentartext"/>
    <w:locked/>
    <w:rsid w:val="006F289E"/>
    <w:rPr>
      <w:rFonts w:cs="Vrinda"/>
      <w:sz w:val="25"/>
      <w:szCs w:val="25"/>
      <w:lang w:bidi="mni-IN"/>
    </w:rPr>
  </w:style>
  <w:style w:type="paragraph" w:styleId="Kommentarthema">
    <w:name w:val="annotation subject"/>
    <w:basedOn w:val="Kommentartext"/>
    <w:next w:val="Kommentartext"/>
    <w:link w:val="KommentarthemaZchn"/>
    <w:rsid w:val="006F289E"/>
    <w:rPr>
      <w:b/>
      <w:bCs/>
    </w:rPr>
  </w:style>
  <w:style w:type="character" w:customStyle="1" w:styleId="KommentarthemaZchn">
    <w:name w:val="Kommentarthema Zchn"/>
    <w:link w:val="Kommentarthema"/>
    <w:locked/>
    <w:rsid w:val="006F289E"/>
    <w:rPr>
      <w:rFonts w:cs="Vrinda"/>
      <w:b/>
      <w:bCs/>
      <w:sz w:val="25"/>
      <w:szCs w:val="25"/>
      <w:lang w:bidi="mni-IN"/>
    </w:rPr>
  </w:style>
  <w:style w:type="paragraph" w:styleId="Sprechblasentext">
    <w:name w:val="Balloon Text"/>
    <w:basedOn w:val="Standard"/>
    <w:link w:val="SprechblasentextZchn"/>
    <w:rsid w:val="006F289E"/>
    <w:rPr>
      <w:rFonts w:ascii="Tahoma" w:hAnsi="Tahoma" w:cs="Tahoma"/>
      <w:sz w:val="16"/>
      <w:szCs w:val="20"/>
    </w:rPr>
  </w:style>
  <w:style w:type="character" w:customStyle="1" w:styleId="SprechblasentextZchn">
    <w:name w:val="Sprechblasentext Zchn"/>
    <w:link w:val="Sprechblasentext"/>
    <w:locked/>
    <w:rsid w:val="006F289E"/>
    <w:rPr>
      <w:rFonts w:ascii="Tahoma" w:hAnsi="Tahoma" w:cs="Tahoma"/>
      <w:sz w:val="16"/>
      <w:lang w:bidi="mni-IN"/>
    </w:rPr>
  </w:style>
  <w:style w:type="paragraph" w:styleId="berarbeitung">
    <w:name w:val="Revision"/>
    <w:hidden/>
    <w:uiPriority w:val="99"/>
    <w:semiHidden/>
    <w:rsid w:val="00EA7D11"/>
    <w:rPr>
      <w:rFonts w:cs="Vrinda"/>
      <w:sz w:val="24"/>
      <w:szCs w:val="30"/>
      <w:lang w:bidi="mni-IN"/>
    </w:rPr>
  </w:style>
  <w:style w:type="paragraph" w:styleId="Funotentext">
    <w:name w:val="footnote text"/>
    <w:basedOn w:val="Standard"/>
    <w:link w:val="FunotentextZchn"/>
    <w:rsid w:val="00884044"/>
    <w:rPr>
      <w:sz w:val="20"/>
      <w:szCs w:val="25"/>
    </w:rPr>
  </w:style>
  <w:style w:type="character" w:customStyle="1" w:styleId="FunotentextZchn">
    <w:name w:val="Fußnotentext Zchn"/>
    <w:link w:val="Funotentext"/>
    <w:rsid w:val="00884044"/>
    <w:rPr>
      <w:rFonts w:cs="Vrinda"/>
      <w:szCs w:val="25"/>
      <w:lang w:bidi="mni-IN"/>
    </w:rPr>
  </w:style>
  <w:style w:type="character" w:styleId="Funotenzeichen">
    <w:name w:val="footnote reference"/>
    <w:rsid w:val="00884044"/>
    <w:rPr>
      <w:vertAlign w:val="superscript"/>
    </w:rPr>
  </w:style>
  <w:style w:type="paragraph" w:styleId="Listenabsatz">
    <w:name w:val="List Paragraph"/>
    <w:basedOn w:val="Standard"/>
    <w:uiPriority w:val="34"/>
    <w:qFormat/>
    <w:rsid w:val="000835EF"/>
    <w:pPr>
      <w:ind w:left="708"/>
    </w:pPr>
    <w:rPr>
      <w:szCs w:val="30"/>
    </w:rPr>
  </w:style>
  <w:style w:type="character" w:styleId="Seitenzahl">
    <w:name w:val="page number"/>
    <w:basedOn w:val="Absatz-Standardschriftart"/>
    <w:rsid w:val="00DF057F"/>
  </w:style>
  <w:style w:type="paragraph" w:styleId="KeinLeerraum">
    <w:name w:val="No Spacing"/>
    <w:uiPriority w:val="1"/>
    <w:qFormat/>
    <w:rsid w:val="00FF0EC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532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Absatz-Standardschriftart"/>
    <w:rsid w:val="00B637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A6EEB"/>
    <w:rPr>
      <w:rFonts w:cs="Vrinda"/>
      <w:sz w:val="24"/>
      <w:szCs w:val="24"/>
      <w:lang w:bidi="mn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B3ADE"/>
    <w:pPr>
      <w:tabs>
        <w:tab w:val="center" w:pos="4536"/>
        <w:tab w:val="right" w:pos="9072"/>
      </w:tabs>
    </w:pPr>
    <w:rPr>
      <w:szCs w:val="30"/>
    </w:rPr>
  </w:style>
  <w:style w:type="character" w:customStyle="1" w:styleId="KopfzeileZchn">
    <w:name w:val="Kopfzeile Zchn"/>
    <w:link w:val="Kopfzeile"/>
    <w:locked/>
    <w:rsid w:val="002B3ADE"/>
    <w:rPr>
      <w:rFonts w:cs="Vrinda"/>
      <w:sz w:val="30"/>
      <w:szCs w:val="30"/>
      <w:lang w:bidi="mni-IN"/>
    </w:rPr>
  </w:style>
  <w:style w:type="paragraph" w:styleId="Fuzeile">
    <w:name w:val="footer"/>
    <w:basedOn w:val="Standard"/>
    <w:link w:val="FuzeileZchn"/>
    <w:rsid w:val="002B3ADE"/>
    <w:pPr>
      <w:tabs>
        <w:tab w:val="center" w:pos="4536"/>
        <w:tab w:val="right" w:pos="9072"/>
      </w:tabs>
    </w:pPr>
    <w:rPr>
      <w:szCs w:val="30"/>
    </w:rPr>
  </w:style>
  <w:style w:type="character" w:customStyle="1" w:styleId="FuzeileZchn">
    <w:name w:val="Fußzeile Zchn"/>
    <w:link w:val="Fuzeile"/>
    <w:locked/>
    <w:rsid w:val="002B3ADE"/>
    <w:rPr>
      <w:rFonts w:cs="Vrinda"/>
      <w:sz w:val="30"/>
      <w:szCs w:val="30"/>
      <w:lang w:bidi="mni-IN"/>
    </w:rPr>
  </w:style>
  <w:style w:type="paragraph" w:customStyle="1" w:styleId="Listenabsatz1">
    <w:name w:val="Listenabsatz1"/>
    <w:basedOn w:val="Standard"/>
    <w:rsid w:val="001C21B7"/>
    <w:pPr>
      <w:ind w:left="720"/>
      <w:contextualSpacing/>
    </w:pPr>
    <w:rPr>
      <w:szCs w:val="30"/>
    </w:rPr>
  </w:style>
  <w:style w:type="character" w:styleId="Kommentarzeichen">
    <w:name w:val="annotation reference"/>
    <w:rsid w:val="006F289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rsid w:val="006F289E"/>
    <w:rPr>
      <w:sz w:val="20"/>
      <w:szCs w:val="25"/>
    </w:rPr>
  </w:style>
  <w:style w:type="character" w:customStyle="1" w:styleId="KommentartextZchn">
    <w:name w:val="Kommentartext Zchn"/>
    <w:link w:val="Kommentartext"/>
    <w:locked/>
    <w:rsid w:val="006F289E"/>
    <w:rPr>
      <w:rFonts w:cs="Vrinda"/>
      <w:sz w:val="25"/>
      <w:szCs w:val="25"/>
      <w:lang w:bidi="mni-IN"/>
    </w:rPr>
  </w:style>
  <w:style w:type="paragraph" w:styleId="Kommentarthema">
    <w:name w:val="annotation subject"/>
    <w:basedOn w:val="Kommentartext"/>
    <w:next w:val="Kommentartext"/>
    <w:link w:val="KommentarthemaZchn"/>
    <w:rsid w:val="006F289E"/>
    <w:rPr>
      <w:b/>
      <w:bCs/>
    </w:rPr>
  </w:style>
  <w:style w:type="character" w:customStyle="1" w:styleId="KommentarthemaZchn">
    <w:name w:val="Kommentarthema Zchn"/>
    <w:link w:val="Kommentarthema"/>
    <w:locked/>
    <w:rsid w:val="006F289E"/>
    <w:rPr>
      <w:rFonts w:cs="Vrinda"/>
      <w:b/>
      <w:bCs/>
      <w:sz w:val="25"/>
      <w:szCs w:val="25"/>
      <w:lang w:bidi="mni-IN"/>
    </w:rPr>
  </w:style>
  <w:style w:type="paragraph" w:styleId="Sprechblasentext">
    <w:name w:val="Balloon Text"/>
    <w:basedOn w:val="Standard"/>
    <w:link w:val="SprechblasentextZchn"/>
    <w:rsid w:val="006F289E"/>
    <w:rPr>
      <w:rFonts w:ascii="Tahoma" w:hAnsi="Tahoma" w:cs="Tahoma"/>
      <w:sz w:val="16"/>
      <w:szCs w:val="20"/>
    </w:rPr>
  </w:style>
  <w:style w:type="character" w:customStyle="1" w:styleId="SprechblasentextZchn">
    <w:name w:val="Sprechblasentext Zchn"/>
    <w:link w:val="Sprechblasentext"/>
    <w:locked/>
    <w:rsid w:val="006F289E"/>
    <w:rPr>
      <w:rFonts w:ascii="Tahoma" w:hAnsi="Tahoma" w:cs="Tahoma"/>
      <w:sz w:val="16"/>
      <w:lang w:bidi="mni-IN"/>
    </w:rPr>
  </w:style>
  <w:style w:type="paragraph" w:styleId="berarbeitung">
    <w:name w:val="Revision"/>
    <w:hidden/>
    <w:uiPriority w:val="99"/>
    <w:semiHidden/>
    <w:rsid w:val="00EA7D11"/>
    <w:rPr>
      <w:rFonts w:cs="Vrinda"/>
      <w:sz w:val="24"/>
      <w:szCs w:val="30"/>
      <w:lang w:bidi="mni-IN"/>
    </w:rPr>
  </w:style>
  <w:style w:type="paragraph" w:styleId="Funotentext">
    <w:name w:val="footnote text"/>
    <w:basedOn w:val="Standard"/>
    <w:link w:val="FunotentextZchn"/>
    <w:rsid w:val="00884044"/>
    <w:rPr>
      <w:sz w:val="20"/>
      <w:szCs w:val="25"/>
    </w:rPr>
  </w:style>
  <w:style w:type="character" w:customStyle="1" w:styleId="FunotentextZchn">
    <w:name w:val="Fußnotentext Zchn"/>
    <w:link w:val="Funotentext"/>
    <w:rsid w:val="00884044"/>
    <w:rPr>
      <w:rFonts w:cs="Vrinda"/>
      <w:szCs w:val="25"/>
      <w:lang w:bidi="mni-IN"/>
    </w:rPr>
  </w:style>
  <w:style w:type="character" w:styleId="Funotenzeichen">
    <w:name w:val="footnote reference"/>
    <w:rsid w:val="00884044"/>
    <w:rPr>
      <w:vertAlign w:val="superscript"/>
    </w:rPr>
  </w:style>
  <w:style w:type="paragraph" w:styleId="Listenabsatz">
    <w:name w:val="List Paragraph"/>
    <w:basedOn w:val="Standard"/>
    <w:uiPriority w:val="34"/>
    <w:qFormat/>
    <w:rsid w:val="000835EF"/>
    <w:pPr>
      <w:ind w:left="708"/>
    </w:pPr>
    <w:rPr>
      <w:szCs w:val="30"/>
    </w:rPr>
  </w:style>
  <w:style w:type="character" w:styleId="Seitenzahl">
    <w:name w:val="page number"/>
    <w:basedOn w:val="Absatz-Standardschriftart"/>
    <w:rsid w:val="00DF057F"/>
  </w:style>
  <w:style w:type="paragraph" w:styleId="KeinLeerraum">
    <w:name w:val="No Spacing"/>
    <w:uiPriority w:val="1"/>
    <w:qFormat/>
    <w:rsid w:val="00FF0EC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532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Absatz-Standardschriftart"/>
    <w:rsid w:val="00B637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C51E9-B8EC-423F-B000-9B29A1EA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1458</Words>
  <Characters>9998</Characters>
  <Application>Microsoft Office Word</Application>
  <DocSecurity>0</DocSecurity>
  <Lines>83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Hegegemeinschaftsordnung</vt:lpstr>
    </vt:vector>
  </TitlesOfParts>
  <Company>SID NLL</Company>
  <LinksUpToDate>false</LinksUpToDate>
  <CharactersWithSpaces>11434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Mustersatzung Jagdgenossenschaften</dc:title>
  <dc:creator>SMUL</dc:creator>
  <cp:lastModifiedBy>Jentzsch, Rico - SMUL</cp:lastModifiedBy>
  <cp:revision>7</cp:revision>
  <cp:lastPrinted>2013-10-22T09:59:00Z</cp:lastPrinted>
  <dcterms:created xsi:type="dcterms:W3CDTF">2013-12-02T13:40:00Z</dcterms:created>
  <dcterms:modified xsi:type="dcterms:W3CDTF">2013-12-09T13:21:00Z</dcterms:modified>
</cp:coreProperties>
</file>